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DC9" w:rsidRPr="00582617" w:rsidRDefault="004D4FD5" w:rsidP="00AD1DC9">
      <w:pPr>
        <w:jc w:val="center"/>
        <w:outlineLvl w:val="0"/>
        <w:rPr>
          <w:b/>
          <w:color w:val="000000"/>
          <w:sz w:val="16"/>
          <w:szCs w:val="16"/>
        </w:rPr>
      </w:pPr>
      <w:bookmarkStart w:id="0" w:name="_GoBack"/>
      <w:bookmarkEnd w:id="0"/>
      <w:r w:rsidRPr="00582617">
        <w:rPr>
          <w:b/>
          <w:color w:val="000000"/>
          <w:sz w:val="16"/>
          <w:szCs w:val="16"/>
        </w:rPr>
        <w:t xml:space="preserve">Lake City </w:t>
      </w:r>
      <w:r w:rsidR="00AD1DC9" w:rsidRPr="00582617">
        <w:rPr>
          <w:b/>
          <w:color w:val="000000"/>
          <w:sz w:val="16"/>
          <w:szCs w:val="16"/>
        </w:rPr>
        <w:t>Council Proceedings</w:t>
      </w:r>
    </w:p>
    <w:p w:rsidR="00AD1DC9" w:rsidRPr="00582617" w:rsidRDefault="00AF4145" w:rsidP="00AD1DC9">
      <w:pPr>
        <w:jc w:val="center"/>
        <w:outlineLvl w:val="0"/>
        <w:rPr>
          <w:b/>
          <w:color w:val="000000"/>
          <w:sz w:val="16"/>
          <w:szCs w:val="16"/>
        </w:rPr>
      </w:pPr>
      <w:r>
        <w:rPr>
          <w:b/>
          <w:color w:val="000000"/>
          <w:sz w:val="16"/>
          <w:szCs w:val="16"/>
        </w:rPr>
        <w:t>March 20</w:t>
      </w:r>
      <w:r w:rsidR="00BD7880">
        <w:rPr>
          <w:b/>
          <w:color w:val="000000"/>
          <w:sz w:val="16"/>
          <w:szCs w:val="16"/>
        </w:rPr>
        <w:t>, 2017</w:t>
      </w:r>
    </w:p>
    <w:p w:rsidR="00AD1DC9" w:rsidRPr="00582617" w:rsidRDefault="00AD1DC9" w:rsidP="00AD1DC9">
      <w:pPr>
        <w:jc w:val="center"/>
        <w:outlineLvl w:val="0"/>
        <w:rPr>
          <w:color w:val="000000"/>
          <w:sz w:val="16"/>
          <w:szCs w:val="16"/>
        </w:rPr>
      </w:pPr>
    </w:p>
    <w:p w:rsidR="00B72F1A" w:rsidRDefault="00CA237F" w:rsidP="00AD1DC9">
      <w:pPr>
        <w:rPr>
          <w:color w:val="000000"/>
          <w:sz w:val="16"/>
          <w:szCs w:val="16"/>
        </w:rPr>
      </w:pPr>
      <w:r w:rsidRPr="00582617">
        <w:rPr>
          <w:color w:val="000000"/>
          <w:sz w:val="16"/>
          <w:szCs w:val="16"/>
        </w:rPr>
        <w:t xml:space="preserve">The City Council </w:t>
      </w:r>
      <w:r w:rsidR="00015B2D">
        <w:rPr>
          <w:color w:val="000000"/>
          <w:sz w:val="16"/>
          <w:szCs w:val="16"/>
        </w:rPr>
        <w:t>of Lake C</w:t>
      </w:r>
      <w:r w:rsidR="00970A4C">
        <w:rPr>
          <w:color w:val="000000"/>
          <w:sz w:val="16"/>
          <w:szCs w:val="16"/>
        </w:rPr>
        <w:t>ity, Iowa met in regular</w:t>
      </w:r>
      <w:r w:rsidRPr="00582617">
        <w:rPr>
          <w:color w:val="000000"/>
          <w:sz w:val="16"/>
          <w:szCs w:val="16"/>
        </w:rPr>
        <w:t xml:space="preserve"> session with </w:t>
      </w:r>
      <w:r w:rsidR="00127010" w:rsidRPr="00582617">
        <w:rPr>
          <w:color w:val="000000"/>
          <w:sz w:val="16"/>
          <w:szCs w:val="16"/>
        </w:rPr>
        <w:t xml:space="preserve">Mayor </w:t>
      </w:r>
      <w:r w:rsidR="00840CE8">
        <w:rPr>
          <w:color w:val="000000"/>
          <w:sz w:val="16"/>
          <w:szCs w:val="16"/>
        </w:rPr>
        <w:t>Holm</w:t>
      </w:r>
      <w:r w:rsidRPr="00582617">
        <w:rPr>
          <w:color w:val="000000"/>
          <w:sz w:val="16"/>
          <w:szCs w:val="16"/>
        </w:rPr>
        <w:t xml:space="preserve"> presiding and</w:t>
      </w:r>
      <w:r w:rsidR="00AD1DC9" w:rsidRPr="00582617">
        <w:rPr>
          <w:color w:val="000000"/>
          <w:sz w:val="16"/>
          <w:szCs w:val="16"/>
        </w:rPr>
        <w:t xml:space="preserve"> the f</w:t>
      </w:r>
      <w:r w:rsidR="00DD7740" w:rsidRPr="00582617">
        <w:rPr>
          <w:color w:val="000000"/>
          <w:sz w:val="16"/>
          <w:szCs w:val="16"/>
        </w:rPr>
        <w:t>ollowing members present:</w:t>
      </w:r>
      <w:r w:rsidR="008476E0">
        <w:rPr>
          <w:color w:val="000000"/>
          <w:sz w:val="16"/>
          <w:szCs w:val="16"/>
        </w:rPr>
        <w:t xml:space="preserve"> </w:t>
      </w:r>
      <w:r w:rsidR="00FF7C2D">
        <w:rPr>
          <w:color w:val="000000"/>
          <w:sz w:val="16"/>
          <w:szCs w:val="16"/>
        </w:rPr>
        <w:t>Snyder, Green</w:t>
      </w:r>
      <w:r w:rsidR="000A7C01">
        <w:rPr>
          <w:color w:val="000000"/>
          <w:sz w:val="16"/>
          <w:szCs w:val="16"/>
        </w:rPr>
        <w:t>, and</w:t>
      </w:r>
      <w:r w:rsidR="00FF7C2D">
        <w:rPr>
          <w:color w:val="000000"/>
          <w:sz w:val="16"/>
          <w:szCs w:val="16"/>
        </w:rPr>
        <w:t xml:space="preserve"> </w:t>
      </w:r>
      <w:r w:rsidR="000A7C01">
        <w:rPr>
          <w:color w:val="000000"/>
          <w:sz w:val="16"/>
          <w:szCs w:val="16"/>
        </w:rPr>
        <w:t xml:space="preserve">Bellinghausen. Filmer and Schleisman were absent. </w:t>
      </w:r>
      <w:r w:rsidR="00BD07A7">
        <w:rPr>
          <w:color w:val="000000"/>
          <w:sz w:val="16"/>
          <w:szCs w:val="16"/>
        </w:rPr>
        <w:t xml:space="preserve"> </w:t>
      </w:r>
      <w:r w:rsidR="00DE7B3C" w:rsidRPr="00DE7B3C">
        <w:rPr>
          <w:i/>
          <w:color w:val="000000"/>
          <w:sz w:val="16"/>
          <w:szCs w:val="16"/>
        </w:rPr>
        <w:t>Pledge</w:t>
      </w:r>
      <w:r w:rsidR="00AD1DC9" w:rsidRPr="00582617">
        <w:rPr>
          <w:i/>
          <w:color w:val="000000"/>
          <w:sz w:val="16"/>
          <w:szCs w:val="16"/>
        </w:rPr>
        <w:t xml:space="preserve"> of Allegiance</w:t>
      </w:r>
      <w:r w:rsidR="00AD1DC9" w:rsidRPr="00582617">
        <w:rPr>
          <w:color w:val="000000"/>
          <w:sz w:val="16"/>
          <w:szCs w:val="16"/>
        </w:rPr>
        <w:t xml:space="preserve"> was recited.  </w:t>
      </w:r>
    </w:p>
    <w:p w:rsidR="00B648CB" w:rsidRDefault="00B648CB" w:rsidP="00AD1DC9">
      <w:pPr>
        <w:rPr>
          <w:color w:val="000000"/>
          <w:sz w:val="16"/>
          <w:szCs w:val="16"/>
        </w:rPr>
      </w:pPr>
    </w:p>
    <w:p w:rsidR="00B648CB" w:rsidRDefault="00B648CB" w:rsidP="00AD1DC9">
      <w:pPr>
        <w:rPr>
          <w:color w:val="000000"/>
          <w:sz w:val="16"/>
          <w:szCs w:val="16"/>
        </w:rPr>
      </w:pPr>
      <w:r>
        <w:rPr>
          <w:color w:val="000000"/>
          <w:sz w:val="16"/>
          <w:szCs w:val="16"/>
        </w:rPr>
        <w:t>Chief of Police Bobby Rist gave his quarterly Department Head report. The Chief also discussed the eventual need for new weapons for the officers.</w:t>
      </w:r>
    </w:p>
    <w:p w:rsidR="00FF7C2D" w:rsidRDefault="00FF7C2D" w:rsidP="00AD1DC9">
      <w:pPr>
        <w:rPr>
          <w:color w:val="000000"/>
          <w:sz w:val="16"/>
          <w:szCs w:val="16"/>
        </w:rPr>
      </w:pPr>
    </w:p>
    <w:p w:rsidR="00FF7C2D" w:rsidRDefault="00B648CB" w:rsidP="00AD1DC9">
      <w:pPr>
        <w:rPr>
          <w:color w:val="000000"/>
          <w:sz w:val="16"/>
          <w:szCs w:val="16"/>
        </w:rPr>
      </w:pPr>
      <w:r>
        <w:rPr>
          <w:color w:val="000000"/>
          <w:sz w:val="16"/>
          <w:szCs w:val="16"/>
        </w:rPr>
        <w:t>Motion by Snyder, second by Bellinghausen</w:t>
      </w:r>
      <w:r w:rsidR="00840CE8">
        <w:rPr>
          <w:color w:val="000000"/>
          <w:sz w:val="16"/>
          <w:szCs w:val="16"/>
        </w:rPr>
        <w:t>, to approve the consent agenda</w:t>
      </w:r>
      <w:r w:rsidR="00E23F4D">
        <w:rPr>
          <w:color w:val="000000"/>
          <w:sz w:val="16"/>
          <w:szCs w:val="16"/>
        </w:rPr>
        <w:t>,</w:t>
      </w:r>
      <w:r w:rsidR="00840CE8">
        <w:rPr>
          <w:color w:val="000000"/>
          <w:sz w:val="16"/>
          <w:szCs w:val="16"/>
        </w:rPr>
        <w:t xml:space="preserve"> co</w:t>
      </w:r>
      <w:r>
        <w:rPr>
          <w:color w:val="000000"/>
          <w:sz w:val="16"/>
          <w:szCs w:val="16"/>
        </w:rPr>
        <w:t>nsisting of the agenda, and the claims list below.</w:t>
      </w:r>
      <w:r w:rsidR="00840CE8">
        <w:rPr>
          <w:color w:val="000000"/>
          <w:sz w:val="16"/>
          <w:szCs w:val="16"/>
        </w:rPr>
        <w:t xml:space="preserve"> All Ayes, MC</w:t>
      </w:r>
    </w:p>
    <w:p w:rsidR="009C7A42" w:rsidRDefault="009C7A42" w:rsidP="00AD1DC9">
      <w:pPr>
        <w:rPr>
          <w:color w:val="000000"/>
          <w:sz w:val="16"/>
          <w:szCs w:val="16"/>
        </w:rPr>
      </w:pPr>
    </w:p>
    <w:tbl>
      <w:tblPr>
        <w:tblW w:w="7680" w:type="dxa"/>
        <w:tblInd w:w="93" w:type="dxa"/>
        <w:tblLook w:val="04A0" w:firstRow="1" w:lastRow="0" w:firstColumn="1" w:lastColumn="0" w:noHBand="0" w:noVBand="1"/>
      </w:tblPr>
      <w:tblGrid>
        <w:gridCol w:w="3760"/>
        <w:gridCol w:w="2800"/>
        <w:gridCol w:w="1219"/>
      </w:tblGrid>
      <w:tr w:rsidR="00E317DC" w:rsidRPr="00E317DC" w:rsidTr="00E317DC">
        <w:trPr>
          <w:trHeight w:val="300"/>
        </w:trPr>
        <w:tc>
          <w:tcPr>
            <w:tcW w:w="3760" w:type="dxa"/>
            <w:tcBorders>
              <w:top w:val="nil"/>
              <w:left w:val="nil"/>
              <w:bottom w:val="nil"/>
              <w:right w:val="nil"/>
            </w:tcBorders>
            <w:shd w:val="clear" w:color="auto" w:fill="auto"/>
            <w:noWrap/>
            <w:vAlign w:val="bottom"/>
            <w:hideMark/>
          </w:tcPr>
          <w:p w:rsidR="00E317DC" w:rsidRPr="00E317DC" w:rsidRDefault="00E317DC" w:rsidP="00E317DC">
            <w:pPr>
              <w:rPr>
                <w:rFonts w:ascii="Calibri" w:hAnsi="Calibri"/>
                <w:b/>
                <w:bCs/>
                <w:color w:val="000000"/>
                <w:sz w:val="22"/>
                <w:szCs w:val="22"/>
              </w:rPr>
            </w:pPr>
            <w:r w:rsidRPr="00E317DC">
              <w:rPr>
                <w:rFonts w:ascii="Calibri" w:hAnsi="Calibri"/>
                <w:b/>
                <w:bCs/>
                <w:color w:val="000000"/>
                <w:sz w:val="22"/>
                <w:szCs w:val="22"/>
              </w:rPr>
              <w:t>CLAIMS REPORT</w:t>
            </w:r>
          </w:p>
        </w:tc>
        <w:tc>
          <w:tcPr>
            <w:tcW w:w="2800" w:type="dxa"/>
            <w:tcBorders>
              <w:top w:val="nil"/>
              <w:left w:val="nil"/>
              <w:bottom w:val="nil"/>
              <w:right w:val="nil"/>
            </w:tcBorders>
            <w:shd w:val="clear" w:color="auto" w:fill="auto"/>
            <w:noWrap/>
            <w:vAlign w:val="bottom"/>
            <w:hideMark/>
          </w:tcPr>
          <w:p w:rsidR="00E317DC" w:rsidRPr="00E317DC" w:rsidRDefault="00E317DC" w:rsidP="00E317DC">
            <w:pPr>
              <w:rPr>
                <w:rFonts w:ascii="Calibri" w:hAnsi="Calibri"/>
                <w:b/>
                <w:bCs/>
                <w:color w:val="000000"/>
                <w:sz w:val="22"/>
                <w:szCs w:val="22"/>
              </w:rPr>
            </w:pPr>
            <w:r w:rsidRPr="00E317DC">
              <w:rPr>
                <w:rFonts w:ascii="Calibri" w:hAnsi="Calibri"/>
                <w:b/>
                <w:bCs/>
                <w:color w:val="000000"/>
                <w:sz w:val="22"/>
                <w:szCs w:val="22"/>
              </w:rPr>
              <w:t>3/20/2017 COUNCIL MEETING</w:t>
            </w:r>
          </w:p>
        </w:tc>
        <w:tc>
          <w:tcPr>
            <w:tcW w:w="1120" w:type="dxa"/>
            <w:tcBorders>
              <w:top w:val="nil"/>
              <w:left w:val="nil"/>
              <w:bottom w:val="nil"/>
              <w:right w:val="nil"/>
            </w:tcBorders>
            <w:shd w:val="clear" w:color="auto" w:fill="auto"/>
            <w:noWrap/>
            <w:vAlign w:val="bottom"/>
            <w:hideMark/>
          </w:tcPr>
          <w:p w:rsidR="00E317DC" w:rsidRPr="00E317DC" w:rsidRDefault="00E317DC" w:rsidP="00E317DC">
            <w:pPr>
              <w:rPr>
                <w:rFonts w:ascii="Calibri" w:hAnsi="Calibri"/>
                <w:b/>
                <w:bCs/>
                <w:color w:val="000000"/>
                <w:sz w:val="22"/>
                <w:szCs w:val="22"/>
              </w:rPr>
            </w:pPr>
          </w:p>
        </w:tc>
      </w:tr>
      <w:tr w:rsidR="00E317DC" w:rsidRPr="00E317DC" w:rsidTr="00E317DC">
        <w:trPr>
          <w:trHeight w:val="300"/>
        </w:trPr>
        <w:tc>
          <w:tcPr>
            <w:tcW w:w="3760" w:type="dxa"/>
            <w:tcBorders>
              <w:top w:val="nil"/>
              <w:left w:val="nil"/>
              <w:bottom w:val="nil"/>
              <w:right w:val="nil"/>
            </w:tcBorders>
            <w:shd w:val="clear" w:color="auto" w:fill="auto"/>
            <w:noWrap/>
            <w:vAlign w:val="bottom"/>
            <w:hideMark/>
          </w:tcPr>
          <w:p w:rsidR="00E317DC" w:rsidRPr="00E317DC" w:rsidRDefault="00E317DC" w:rsidP="00E317DC">
            <w:pPr>
              <w:rPr>
                <w:rFonts w:ascii="Calibri" w:hAnsi="Calibri"/>
                <w:b/>
                <w:bCs/>
                <w:color w:val="000000"/>
                <w:sz w:val="22"/>
                <w:szCs w:val="22"/>
              </w:rPr>
            </w:pPr>
            <w:r w:rsidRPr="00E317DC">
              <w:rPr>
                <w:rFonts w:ascii="Calibri" w:hAnsi="Calibri"/>
                <w:b/>
                <w:bCs/>
                <w:color w:val="000000"/>
                <w:sz w:val="22"/>
                <w:szCs w:val="22"/>
              </w:rPr>
              <w:t>VENDOR</w:t>
            </w:r>
          </w:p>
        </w:tc>
        <w:tc>
          <w:tcPr>
            <w:tcW w:w="2800" w:type="dxa"/>
            <w:tcBorders>
              <w:top w:val="nil"/>
              <w:left w:val="nil"/>
              <w:bottom w:val="nil"/>
              <w:right w:val="nil"/>
            </w:tcBorders>
            <w:shd w:val="clear" w:color="auto" w:fill="auto"/>
            <w:noWrap/>
            <w:vAlign w:val="bottom"/>
            <w:hideMark/>
          </w:tcPr>
          <w:p w:rsidR="00E317DC" w:rsidRPr="00E317DC" w:rsidRDefault="00E317DC" w:rsidP="00E317DC">
            <w:pPr>
              <w:rPr>
                <w:rFonts w:ascii="Calibri" w:hAnsi="Calibri"/>
                <w:b/>
                <w:bCs/>
                <w:color w:val="000000"/>
                <w:sz w:val="22"/>
                <w:szCs w:val="22"/>
              </w:rPr>
            </w:pPr>
            <w:r w:rsidRPr="00E317DC">
              <w:rPr>
                <w:rFonts w:ascii="Calibri" w:hAnsi="Calibri"/>
                <w:b/>
                <w:bCs/>
                <w:color w:val="000000"/>
                <w:sz w:val="22"/>
                <w:szCs w:val="22"/>
              </w:rPr>
              <w:t xml:space="preserve">REFERENCE                     </w:t>
            </w:r>
          </w:p>
        </w:tc>
        <w:tc>
          <w:tcPr>
            <w:tcW w:w="1120" w:type="dxa"/>
            <w:tcBorders>
              <w:top w:val="nil"/>
              <w:left w:val="nil"/>
              <w:bottom w:val="nil"/>
              <w:right w:val="nil"/>
            </w:tcBorders>
            <w:shd w:val="clear" w:color="auto" w:fill="auto"/>
            <w:noWrap/>
            <w:vAlign w:val="bottom"/>
            <w:hideMark/>
          </w:tcPr>
          <w:p w:rsidR="00E317DC" w:rsidRPr="00E317DC" w:rsidRDefault="00E317DC" w:rsidP="00E317DC">
            <w:pPr>
              <w:rPr>
                <w:rFonts w:ascii="Calibri" w:hAnsi="Calibri"/>
                <w:b/>
                <w:bCs/>
                <w:color w:val="000000"/>
                <w:sz w:val="22"/>
                <w:szCs w:val="22"/>
              </w:rPr>
            </w:pPr>
            <w:r w:rsidRPr="00E317DC">
              <w:rPr>
                <w:rFonts w:ascii="Calibri" w:hAnsi="Calibri"/>
                <w:b/>
                <w:bCs/>
                <w:color w:val="000000"/>
                <w:sz w:val="22"/>
                <w:szCs w:val="22"/>
              </w:rPr>
              <w:t>AMOUNT</w:t>
            </w:r>
          </w:p>
        </w:tc>
      </w:tr>
      <w:tr w:rsidR="00E317DC" w:rsidRPr="00E317DC" w:rsidTr="00E317DC">
        <w:trPr>
          <w:trHeight w:val="300"/>
        </w:trPr>
        <w:tc>
          <w:tcPr>
            <w:tcW w:w="3760" w:type="dxa"/>
            <w:tcBorders>
              <w:top w:val="nil"/>
              <w:left w:val="nil"/>
              <w:bottom w:val="nil"/>
              <w:right w:val="nil"/>
            </w:tcBorders>
            <w:shd w:val="clear" w:color="auto" w:fill="auto"/>
            <w:noWrap/>
            <w:vAlign w:val="bottom"/>
            <w:hideMark/>
          </w:tcPr>
          <w:p w:rsidR="00E317DC" w:rsidRPr="00E317DC" w:rsidRDefault="00E317DC" w:rsidP="00E317DC">
            <w:pPr>
              <w:rPr>
                <w:rFonts w:ascii="Calibri" w:hAnsi="Calibri"/>
                <w:color w:val="000000"/>
                <w:sz w:val="22"/>
                <w:szCs w:val="22"/>
              </w:rPr>
            </w:pPr>
            <w:r w:rsidRPr="00E317DC">
              <w:rPr>
                <w:rFonts w:ascii="Calibri" w:hAnsi="Calibri"/>
                <w:color w:val="000000"/>
                <w:sz w:val="22"/>
                <w:szCs w:val="22"/>
              </w:rPr>
              <w:t xml:space="preserve">AL'S CORNER                   </w:t>
            </w:r>
          </w:p>
        </w:tc>
        <w:tc>
          <w:tcPr>
            <w:tcW w:w="2800" w:type="dxa"/>
            <w:tcBorders>
              <w:top w:val="nil"/>
              <w:left w:val="nil"/>
              <w:bottom w:val="nil"/>
              <w:right w:val="nil"/>
            </w:tcBorders>
            <w:shd w:val="clear" w:color="auto" w:fill="auto"/>
            <w:noWrap/>
            <w:vAlign w:val="bottom"/>
            <w:hideMark/>
          </w:tcPr>
          <w:p w:rsidR="00E317DC" w:rsidRPr="00E317DC" w:rsidRDefault="00E317DC" w:rsidP="00E317DC">
            <w:pPr>
              <w:rPr>
                <w:rFonts w:ascii="Calibri" w:hAnsi="Calibri"/>
                <w:color w:val="000000"/>
                <w:sz w:val="22"/>
                <w:szCs w:val="22"/>
              </w:rPr>
            </w:pPr>
            <w:r w:rsidRPr="00E317DC">
              <w:rPr>
                <w:rFonts w:ascii="Calibri" w:hAnsi="Calibri"/>
                <w:color w:val="000000"/>
                <w:sz w:val="22"/>
                <w:szCs w:val="22"/>
              </w:rPr>
              <w:t xml:space="preserve">FUEL                           </w:t>
            </w:r>
          </w:p>
        </w:tc>
        <w:tc>
          <w:tcPr>
            <w:tcW w:w="1120" w:type="dxa"/>
            <w:tcBorders>
              <w:top w:val="nil"/>
              <w:left w:val="nil"/>
              <w:bottom w:val="nil"/>
              <w:right w:val="nil"/>
            </w:tcBorders>
            <w:shd w:val="clear" w:color="auto" w:fill="auto"/>
            <w:noWrap/>
            <w:vAlign w:val="bottom"/>
            <w:hideMark/>
          </w:tcPr>
          <w:p w:rsidR="00E317DC" w:rsidRPr="00E317DC" w:rsidRDefault="00E317DC" w:rsidP="00E317DC">
            <w:pPr>
              <w:jc w:val="right"/>
              <w:rPr>
                <w:rFonts w:ascii="Calibri" w:hAnsi="Calibri"/>
                <w:color w:val="000000"/>
                <w:sz w:val="22"/>
                <w:szCs w:val="22"/>
              </w:rPr>
            </w:pPr>
            <w:r w:rsidRPr="00E317DC">
              <w:rPr>
                <w:rFonts w:ascii="Calibri" w:hAnsi="Calibri"/>
                <w:color w:val="000000"/>
                <w:sz w:val="22"/>
                <w:szCs w:val="22"/>
              </w:rPr>
              <w:t>$95.00</w:t>
            </w:r>
          </w:p>
        </w:tc>
      </w:tr>
      <w:tr w:rsidR="00E317DC" w:rsidRPr="00E317DC" w:rsidTr="00E317DC">
        <w:trPr>
          <w:trHeight w:val="300"/>
        </w:trPr>
        <w:tc>
          <w:tcPr>
            <w:tcW w:w="3760" w:type="dxa"/>
            <w:tcBorders>
              <w:top w:val="nil"/>
              <w:left w:val="nil"/>
              <w:bottom w:val="nil"/>
              <w:right w:val="nil"/>
            </w:tcBorders>
            <w:shd w:val="clear" w:color="auto" w:fill="auto"/>
            <w:noWrap/>
            <w:vAlign w:val="bottom"/>
            <w:hideMark/>
          </w:tcPr>
          <w:p w:rsidR="00E317DC" w:rsidRPr="00E317DC" w:rsidRDefault="00E317DC" w:rsidP="00E317DC">
            <w:pPr>
              <w:rPr>
                <w:rFonts w:ascii="Calibri" w:hAnsi="Calibri"/>
                <w:color w:val="000000"/>
                <w:sz w:val="22"/>
                <w:szCs w:val="22"/>
              </w:rPr>
            </w:pPr>
            <w:r w:rsidRPr="00E317DC">
              <w:rPr>
                <w:rFonts w:ascii="Calibri" w:hAnsi="Calibri"/>
                <w:color w:val="000000"/>
                <w:sz w:val="22"/>
                <w:szCs w:val="22"/>
              </w:rPr>
              <w:t xml:space="preserve">AUCA CHICAGO LOCKBOX          </w:t>
            </w:r>
          </w:p>
        </w:tc>
        <w:tc>
          <w:tcPr>
            <w:tcW w:w="2800" w:type="dxa"/>
            <w:tcBorders>
              <w:top w:val="nil"/>
              <w:left w:val="nil"/>
              <w:bottom w:val="nil"/>
              <w:right w:val="nil"/>
            </w:tcBorders>
            <w:shd w:val="clear" w:color="auto" w:fill="auto"/>
            <w:noWrap/>
            <w:vAlign w:val="bottom"/>
            <w:hideMark/>
          </w:tcPr>
          <w:p w:rsidR="00E317DC" w:rsidRPr="00E317DC" w:rsidRDefault="00E317DC" w:rsidP="00E317DC">
            <w:pPr>
              <w:rPr>
                <w:rFonts w:ascii="Calibri" w:hAnsi="Calibri"/>
                <w:color w:val="000000"/>
                <w:sz w:val="22"/>
                <w:szCs w:val="22"/>
              </w:rPr>
            </w:pPr>
            <w:r w:rsidRPr="00E317DC">
              <w:rPr>
                <w:rFonts w:ascii="Calibri" w:hAnsi="Calibri"/>
                <w:color w:val="000000"/>
                <w:sz w:val="22"/>
                <w:szCs w:val="22"/>
              </w:rPr>
              <w:t xml:space="preserve">RUGS                           </w:t>
            </w:r>
          </w:p>
        </w:tc>
        <w:tc>
          <w:tcPr>
            <w:tcW w:w="1120" w:type="dxa"/>
            <w:tcBorders>
              <w:top w:val="nil"/>
              <w:left w:val="nil"/>
              <w:bottom w:val="nil"/>
              <w:right w:val="nil"/>
            </w:tcBorders>
            <w:shd w:val="clear" w:color="auto" w:fill="auto"/>
            <w:noWrap/>
            <w:vAlign w:val="bottom"/>
            <w:hideMark/>
          </w:tcPr>
          <w:p w:rsidR="00E317DC" w:rsidRPr="00E317DC" w:rsidRDefault="00E317DC" w:rsidP="00E317DC">
            <w:pPr>
              <w:jc w:val="right"/>
              <w:rPr>
                <w:rFonts w:ascii="Calibri" w:hAnsi="Calibri"/>
                <w:color w:val="000000"/>
                <w:sz w:val="22"/>
                <w:szCs w:val="22"/>
              </w:rPr>
            </w:pPr>
            <w:r w:rsidRPr="00E317DC">
              <w:rPr>
                <w:rFonts w:ascii="Calibri" w:hAnsi="Calibri"/>
                <w:color w:val="000000"/>
                <w:sz w:val="22"/>
                <w:szCs w:val="22"/>
              </w:rPr>
              <w:t>$42.57</w:t>
            </w:r>
          </w:p>
        </w:tc>
      </w:tr>
      <w:tr w:rsidR="00E317DC" w:rsidRPr="00E317DC" w:rsidTr="00E317DC">
        <w:trPr>
          <w:trHeight w:val="300"/>
        </w:trPr>
        <w:tc>
          <w:tcPr>
            <w:tcW w:w="3760" w:type="dxa"/>
            <w:tcBorders>
              <w:top w:val="nil"/>
              <w:left w:val="nil"/>
              <w:bottom w:val="nil"/>
              <w:right w:val="nil"/>
            </w:tcBorders>
            <w:shd w:val="clear" w:color="auto" w:fill="auto"/>
            <w:noWrap/>
            <w:vAlign w:val="bottom"/>
            <w:hideMark/>
          </w:tcPr>
          <w:p w:rsidR="00E317DC" w:rsidRPr="00E317DC" w:rsidRDefault="00E317DC" w:rsidP="00E317DC">
            <w:pPr>
              <w:rPr>
                <w:rFonts w:ascii="Calibri" w:hAnsi="Calibri"/>
                <w:color w:val="000000"/>
                <w:sz w:val="22"/>
                <w:szCs w:val="22"/>
              </w:rPr>
            </w:pPr>
            <w:r w:rsidRPr="00E317DC">
              <w:rPr>
                <w:rFonts w:ascii="Calibri" w:hAnsi="Calibri"/>
                <w:color w:val="000000"/>
                <w:sz w:val="22"/>
                <w:szCs w:val="22"/>
              </w:rPr>
              <w:t xml:space="preserve">BAKER &amp; TAYLOR INC.           </w:t>
            </w:r>
          </w:p>
        </w:tc>
        <w:tc>
          <w:tcPr>
            <w:tcW w:w="2800" w:type="dxa"/>
            <w:tcBorders>
              <w:top w:val="nil"/>
              <w:left w:val="nil"/>
              <w:bottom w:val="nil"/>
              <w:right w:val="nil"/>
            </w:tcBorders>
            <w:shd w:val="clear" w:color="auto" w:fill="auto"/>
            <w:noWrap/>
            <w:vAlign w:val="bottom"/>
            <w:hideMark/>
          </w:tcPr>
          <w:p w:rsidR="00E317DC" w:rsidRPr="00E317DC" w:rsidRDefault="00E317DC" w:rsidP="00E317DC">
            <w:pPr>
              <w:rPr>
                <w:rFonts w:ascii="Calibri" w:hAnsi="Calibri"/>
                <w:color w:val="000000"/>
                <w:sz w:val="22"/>
                <w:szCs w:val="22"/>
              </w:rPr>
            </w:pPr>
            <w:r w:rsidRPr="00E317DC">
              <w:rPr>
                <w:rFonts w:ascii="Calibri" w:hAnsi="Calibri"/>
                <w:color w:val="000000"/>
                <w:sz w:val="22"/>
                <w:szCs w:val="22"/>
              </w:rPr>
              <w:t xml:space="preserve">BOOKS                          </w:t>
            </w:r>
          </w:p>
        </w:tc>
        <w:tc>
          <w:tcPr>
            <w:tcW w:w="1120" w:type="dxa"/>
            <w:tcBorders>
              <w:top w:val="nil"/>
              <w:left w:val="nil"/>
              <w:bottom w:val="nil"/>
              <w:right w:val="nil"/>
            </w:tcBorders>
            <w:shd w:val="clear" w:color="auto" w:fill="auto"/>
            <w:noWrap/>
            <w:vAlign w:val="bottom"/>
            <w:hideMark/>
          </w:tcPr>
          <w:p w:rsidR="00E317DC" w:rsidRPr="00E317DC" w:rsidRDefault="00E317DC" w:rsidP="00E317DC">
            <w:pPr>
              <w:jc w:val="right"/>
              <w:rPr>
                <w:rFonts w:ascii="Calibri" w:hAnsi="Calibri"/>
                <w:color w:val="000000"/>
                <w:sz w:val="22"/>
                <w:szCs w:val="22"/>
              </w:rPr>
            </w:pPr>
            <w:r w:rsidRPr="00E317DC">
              <w:rPr>
                <w:rFonts w:ascii="Calibri" w:hAnsi="Calibri"/>
                <w:color w:val="000000"/>
                <w:sz w:val="22"/>
                <w:szCs w:val="22"/>
              </w:rPr>
              <w:t>$267.59</w:t>
            </w:r>
          </w:p>
        </w:tc>
      </w:tr>
      <w:tr w:rsidR="00E317DC" w:rsidRPr="00E317DC" w:rsidTr="00E317DC">
        <w:trPr>
          <w:trHeight w:val="300"/>
        </w:trPr>
        <w:tc>
          <w:tcPr>
            <w:tcW w:w="3760" w:type="dxa"/>
            <w:tcBorders>
              <w:top w:val="nil"/>
              <w:left w:val="nil"/>
              <w:bottom w:val="nil"/>
              <w:right w:val="nil"/>
            </w:tcBorders>
            <w:shd w:val="clear" w:color="auto" w:fill="auto"/>
            <w:noWrap/>
            <w:vAlign w:val="bottom"/>
            <w:hideMark/>
          </w:tcPr>
          <w:p w:rsidR="00E317DC" w:rsidRPr="00E317DC" w:rsidRDefault="00E317DC" w:rsidP="00E317DC">
            <w:pPr>
              <w:rPr>
                <w:rFonts w:ascii="Calibri" w:hAnsi="Calibri"/>
                <w:color w:val="000000"/>
                <w:sz w:val="22"/>
                <w:szCs w:val="22"/>
              </w:rPr>
            </w:pPr>
            <w:r w:rsidRPr="00E317DC">
              <w:rPr>
                <w:rFonts w:ascii="Calibri" w:hAnsi="Calibri"/>
                <w:color w:val="000000"/>
                <w:sz w:val="22"/>
                <w:szCs w:val="22"/>
              </w:rPr>
              <w:t xml:space="preserve">CALHOUN COUNTY TREASURER      </w:t>
            </w:r>
          </w:p>
        </w:tc>
        <w:tc>
          <w:tcPr>
            <w:tcW w:w="2800" w:type="dxa"/>
            <w:tcBorders>
              <w:top w:val="nil"/>
              <w:left w:val="nil"/>
              <w:bottom w:val="nil"/>
              <w:right w:val="nil"/>
            </w:tcBorders>
            <w:shd w:val="clear" w:color="auto" w:fill="auto"/>
            <w:noWrap/>
            <w:vAlign w:val="bottom"/>
            <w:hideMark/>
          </w:tcPr>
          <w:p w:rsidR="00E317DC" w:rsidRPr="00E317DC" w:rsidRDefault="00E317DC" w:rsidP="00E317DC">
            <w:pPr>
              <w:rPr>
                <w:rFonts w:ascii="Calibri" w:hAnsi="Calibri"/>
                <w:color w:val="000000"/>
                <w:sz w:val="22"/>
                <w:szCs w:val="22"/>
              </w:rPr>
            </w:pPr>
            <w:r w:rsidRPr="00E317DC">
              <w:rPr>
                <w:rFonts w:ascii="Calibri" w:hAnsi="Calibri"/>
                <w:color w:val="000000"/>
                <w:sz w:val="22"/>
                <w:szCs w:val="22"/>
              </w:rPr>
              <w:t xml:space="preserve">507 N EDNA ST                  </w:t>
            </w:r>
          </w:p>
        </w:tc>
        <w:tc>
          <w:tcPr>
            <w:tcW w:w="1120" w:type="dxa"/>
            <w:tcBorders>
              <w:top w:val="nil"/>
              <w:left w:val="nil"/>
              <w:bottom w:val="nil"/>
              <w:right w:val="nil"/>
            </w:tcBorders>
            <w:shd w:val="clear" w:color="auto" w:fill="auto"/>
            <w:noWrap/>
            <w:vAlign w:val="bottom"/>
            <w:hideMark/>
          </w:tcPr>
          <w:p w:rsidR="00E317DC" w:rsidRPr="00E317DC" w:rsidRDefault="00E317DC" w:rsidP="00E317DC">
            <w:pPr>
              <w:jc w:val="right"/>
              <w:rPr>
                <w:rFonts w:ascii="Calibri" w:hAnsi="Calibri"/>
                <w:color w:val="000000"/>
                <w:sz w:val="22"/>
                <w:szCs w:val="22"/>
              </w:rPr>
            </w:pPr>
            <w:r w:rsidRPr="00E317DC">
              <w:rPr>
                <w:rFonts w:ascii="Calibri" w:hAnsi="Calibri"/>
                <w:color w:val="000000"/>
                <w:sz w:val="22"/>
                <w:szCs w:val="22"/>
              </w:rPr>
              <w:t>$480.00</w:t>
            </w:r>
          </w:p>
        </w:tc>
      </w:tr>
      <w:tr w:rsidR="00E317DC" w:rsidRPr="00E317DC" w:rsidTr="00E317DC">
        <w:trPr>
          <w:trHeight w:val="300"/>
        </w:trPr>
        <w:tc>
          <w:tcPr>
            <w:tcW w:w="3760" w:type="dxa"/>
            <w:tcBorders>
              <w:top w:val="nil"/>
              <w:left w:val="nil"/>
              <w:bottom w:val="nil"/>
              <w:right w:val="nil"/>
            </w:tcBorders>
            <w:shd w:val="clear" w:color="auto" w:fill="auto"/>
            <w:noWrap/>
            <w:vAlign w:val="bottom"/>
            <w:hideMark/>
          </w:tcPr>
          <w:p w:rsidR="00E317DC" w:rsidRPr="00E317DC" w:rsidRDefault="00E317DC" w:rsidP="00E317DC">
            <w:pPr>
              <w:rPr>
                <w:rFonts w:ascii="Calibri" w:hAnsi="Calibri"/>
                <w:color w:val="000000"/>
                <w:sz w:val="22"/>
                <w:szCs w:val="22"/>
              </w:rPr>
            </w:pPr>
            <w:r w:rsidRPr="00E317DC">
              <w:rPr>
                <w:rFonts w:ascii="Calibri" w:hAnsi="Calibri"/>
                <w:color w:val="000000"/>
                <w:sz w:val="22"/>
                <w:szCs w:val="22"/>
              </w:rPr>
              <w:t xml:space="preserve">CARROLL CO. SOLID WASTE       </w:t>
            </w:r>
          </w:p>
        </w:tc>
        <w:tc>
          <w:tcPr>
            <w:tcW w:w="2800" w:type="dxa"/>
            <w:tcBorders>
              <w:top w:val="nil"/>
              <w:left w:val="nil"/>
              <w:bottom w:val="nil"/>
              <w:right w:val="nil"/>
            </w:tcBorders>
            <w:shd w:val="clear" w:color="auto" w:fill="auto"/>
            <w:noWrap/>
            <w:vAlign w:val="bottom"/>
            <w:hideMark/>
          </w:tcPr>
          <w:p w:rsidR="00E317DC" w:rsidRPr="00E317DC" w:rsidRDefault="00E317DC" w:rsidP="00E317DC">
            <w:pPr>
              <w:rPr>
                <w:rFonts w:ascii="Calibri" w:hAnsi="Calibri"/>
                <w:color w:val="000000"/>
                <w:sz w:val="22"/>
                <w:szCs w:val="22"/>
              </w:rPr>
            </w:pPr>
            <w:r w:rsidRPr="00E317DC">
              <w:rPr>
                <w:rFonts w:ascii="Calibri" w:hAnsi="Calibri"/>
                <w:color w:val="000000"/>
                <w:sz w:val="22"/>
                <w:szCs w:val="22"/>
              </w:rPr>
              <w:t xml:space="preserve">RECYCLING FEES                 </w:t>
            </w:r>
          </w:p>
        </w:tc>
        <w:tc>
          <w:tcPr>
            <w:tcW w:w="1120" w:type="dxa"/>
            <w:tcBorders>
              <w:top w:val="nil"/>
              <w:left w:val="nil"/>
              <w:bottom w:val="nil"/>
              <w:right w:val="nil"/>
            </w:tcBorders>
            <w:shd w:val="clear" w:color="auto" w:fill="auto"/>
            <w:noWrap/>
            <w:vAlign w:val="bottom"/>
            <w:hideMark/>
          </w:tcPr>
          <w:p w:rsidR="00E317DC" w:rsidRPr="00E317DC" w:rsidRDefault="00E317DC" w:rsidP="00E317DC">
            <w:pPr>
              <w:jc w:val="right"/>
              <w:rPr>
                <w:rFonts w:ascii="Calibri" w:hAnsi="Calibri"/>
                <w:color w:val="000000"/>
                <w:sz w:val="22"/>
                <w:szCs w:val="22"/>
              </w:rPr>
            </w:pPr>
            <w:r w:rsidRPr="00E317DC">
              <w:rPr>
                <w:rFonts w:ascii="Calibri" w:hAnsi="Calibri"/>
                <w:color w:val="000000"/>
                <w:sz w:val="22"/>
                <w:szCs w:val="22"/>
              </w:rPr>
              <w:t>$116.70</w:t>
            </w:r>
          </w:p>
        </w:tc>
      </w:tr>
      <w:tr w:rsidR="00E317DC" w:rsidRPr="00E317DC" w:rsidTr="00E317DC">
        <w:trPr>
          <w:trHeight w:val="300"/>
        </w:trPr>
        <w:tc>
          <w:tcPr>
            <w:tcW w:w="3760" w:type="dxa"/>
            <w:tcBorders>
              <w:top w:val="nil"/>
              <w:left w:val="nil"/>
              <w:bottom w:val="nil"/>
              <w:right w:val="nil"/>
            </w:tcBorders>
            <w:shd w:val="clear" w:color="auto" w:fill="auto"/>
            <w:noWrap/>
            <w:vAlign w:val="bottom"/>
            <w:hideMark/>
          </w:tcPr>
          <w:p w:rsidR="00E317DC" w:rsidRPr="00E317DC" w:rsidRDefault="00E317DC" w:rsidP="00E317DC">
            <w:pPr>
              <w:rPr>
                <w:rFonts w:ascii="Calibri" w:hAnsi="Calibri"/>
                <w:color w:val="000000"/>
                <w:sz w:val="22"/>
                <w:szCs w:val="22"/>
              </w:rPr>
            </w:pPr>
            <w:r w:rsidRPr="00E317DC">
              <w:rPr>
                <w:rFonts w:ascii="Calibri" w:hAnsi="Calibri"/>
                <w:color w:val="000000"/>
                <w:sz w:val="22"/>
                <w:szCs w:val="22"/>
              </w:rPr>
              <w:t xml:space="preserve">CALHOUN CO. ECONOMIC DEVEL.   </w:t>
            </w:r>
          </w:p>
        </w:tc>
        <w:tc>
          <w:tcPr>
            <w:tcW w:w="2800" w:type="dxa"/>
            <w:tcBorders>
              <w:top w:val="nil"/>
              <w:left w:val="nil"/>
              <w:bottom w:val="nil"/>
              <w:right w:val="nil"/>
            </w:tcBorders>
            <w:shd w:val="clear" w:color="auto" w:fill="auto"/>
            <w:noWrap/>
            <w:vAlign w:val="bottom"/>
            <w:hideMark/>
          </w:tcPr>
          <w:p w:rsidR="00E317DC" w:rsidRPr="00E317DC" w:rsidRDefault="00E317DC" w:rsidP="00E317DC">
            <w:pPr>
              <w:rPr>
                <w:rFonts w:ascii="Calibri" w:hAnsi="Calibri"/>
                <w:color w:val="000000"/>
                <w:sz w:val="22"/>
                <w:szCs w:val="22"/>
              </w:rPr>
            </w:pPr>
            <w:r w:rsidRPr="00E317DC">
              <w:rPr>
                <w:rFonts w:ascii="Calibri" w:hAnsi="Calibri"/>
                <w:color w:val="000000"/>
                <w:sz w:val="22"/>
                <w:szCs w:val="22"/>
              </w:rPr>
              <w:t xml:space="preserve">CONTRIBUTION                   </w:t>
            </w:r>
          </w:p>
        </w:tc>
        <w:tc>
          <w:tcPr>
            <w:tcW w:w="1120" w:type="dxa"/>
            <w:tcBorders>
              <w:top w:val="nil"/>
              <w:left w:val="nil"/>
              <w:bottom w:val="nil"/>
              <w:right w:val="nil"/>
            </w:tcBorders>
            <w:shd w:val="clear" w:color="auto" w:fill="auto"/>
            <w:noWrap/>
            <w:vAlign w:val="bottom"/>
            <w:hideMark/>
          </w:tcPr>
          <w:p w:rsidR="00E317DC" w:rsidRPr="00E317DC" w:rsidRDefault="00E317DC" w:rsidP="00E317DC">
            <w:pPr>
              <w:jc w:val="right"/>
              <w:rPr>
                <w:rFonts w:ascii="Calibri" w:hAnsi="Calibri"/>
                <w:color w:val="000000"/>
                <w:sz w:val="22"/>
                <w:szCs w:val="22"/>
              </w:rPr>
            </w:pPr>
            <w:r w:rsidRPr="00E317DC">
              <w:rPr>
                <w:rFonts w:ascii="Calibri" w:hAnsi="Calibri"/>
                <w:color w:val="000000"/>
                <w:sz w:val="22"/>
                <w:szCs w:val="22"/>
              </w:rPr>
              <w:t>$1,500.00</w:t>
            </w:r>
          </w:p>
        </w:tc>
      </w:tr>
      <w:tr w:rsidR="00E317DC" w:rsidRPr="00E317DC" w:rsidTr="00E317DC">
        <w:trPr>
          <w:trHeight w:val="300"/>
        </w:trPr>
        <w:tc>
          <w:tcPr>
            <w:tcW w:w="3760" w:type="dxa"/>
            <w:tcBorders>
              <w:top w:val="nil"/>
              <w:left w:val="nil"/>
              <w:bottom w:val="nil"/>
              <w:right w:val="nil"/>
            </w:tcBorders>
            <w:shd w:val="clear" w:color="auto" w:fill="auto"/>
            <w:noWrap/>
            <w:vAlign w:val="bottom"/>
            <w:hideMark/>
          </w:tcPr>
          <w:p w:rsidR="00E317DC" w:rsidRPr="00E317DC" w:rsidRDefault="00E317DC" w:rsidP="00E317DC">
            <w:pPr>
              <w:rPr>
                <w:rFonts w:ascii="Calibri" w:hAnsi="Calibri"/>
                <w:color w:val="000000"/>
                <w:sz w:val="22"/>
                <w:szCs w:val="22"/>
              </w:rPr>
            </w:pPr>
            <w:r w:rsidRPr="00E317DC">
              <w:rPr>
                <w:rFonts w:ascii="Calibri" w:hAnsi="Calibri"/>
                <w:color w:val="000000"/>
                <w:sz w:val="22"/>
                <w:szCs w:val="22"/>
              </w:rPr>
              <w:t xml:space="preserve">CENTER POINT PUBLISHING       </w:t>
            </w:r>
          </w:p>
        </w:tc>
        <w:tc>
          <w:tcPr>
            <w:tcW w:w="2800" w:type="dxa"/>
            <w:tcBorders>
              <w:top w:val="nil"/>
              <w:left w:val="nil"/>
              <w:bottom w:val="nil"/>
              <w:right w:val="nil"/>
            </w:tcBorders>
            <w:shd w:val="clear" w:color="auto" w:fill="auto"/>
            <w:noWrap/>
            <w:vAlign w:val="bottom"/>
            <w:hideMark/>
          </w:tcPr>
          <w:p w:rsidR="00E317DC" w:rsidRPr="00E317DC" w:rsidRDefault="00E317DC" w:rsidP="00E317DC">
            <w:pPr>
              <w:rPr>
                <w:rFonts w:ascii="Calibri" w:hAnsi="Calibri"/>
                <w:color w:val="000000"/>
                <w:sz w:val="22"/>
                <w:szCs w:val="22"/>
              </w:rPr>
            </w:pPr>
            <w:r w:rsidRPr="00E317DC">
              <w:rPr>
                <w:rFonts w:ascii="Calibri" w:hAnsi="Calibri"/>
                <w:color w:val="000000"/>
                <w:sz w:val="22"/>
                <w:szCs w:val="22"/>
              </w:rPr>
              <w:t xml:space="preserve">BOOKS                          </w:t>
            </w:r>
          </w:p>
        </w:tc>
        <w:tc>
          <w:tcPr>
            <w:tcW w:w="1120" w:type="dxa"/>
            <w:tcBorders>
              <w:top w:val="nil"/>
              <w:left w:val="nil"/>
              <w:bottom w:val="nil"/>
              <w:right w:val="nil"/>
            </w:tcBorders>
            <w:shd w:val="clear" w:color="auto" w:fill="auto"/>
            <w:noWrap/>
            <w:vAlign w:val="bottom"/>
            <w:hideMark/>
          </w:tcPr>
          <w:p w:rsidR="00E317DC" w:rsidRPr="00E317DC" w:rsidRDefault="00E317DC" w:rsidP="00E317DC">
            <w:pPr>
              <w:jc w:val="right"/>
              <w:rPr>
                <w:rFonts w:ascii="Calibri" w:hAnsi="Calibri"/>
                <w:color w:val="000000"/>
                <w:sz w:val="22"/>
                <w:szCs w:val="22"/>
              </w:rPr>
            </w:pPr>
            <w:r w:rsidRPr="00E317DC">
              <w:rPr>
                <w:rFonts w:ascii="Calibri" w:hAnsi="Calibri"/>
                <w:color w:val="000000"/>
                <w:sz w:val="22"/>
                <w:szCs w:val="22"/>
              </w:rPr>
              <w:t>$43.14</w:t>
            </w:r>
          </w:p>
        </w:tc>
      </w:tr>
      <w:tr w:rsidR="00E317DC" w:rsidRPr="00E317DC" w:rsidTr="00E317DC">
        <w:trPr>
          <w:trHeight w:val="300"/>
        </w:trPr>
        <w:tc>
          <w:tcPr>
            <w:tcW w:w="3760" w:type="dxa"/>
            <w:tcBorders>
              <w:top w:val="nil"/>
              <w:left w:val="nil"/>
              <w:bottom w:val="nil"/>
              <w:right w:val="nil"/>
            </w:tcBorders>
            <w:shd w:val="clear" w:color="auto" w:fill="auto"/>
            <w:noWrap/>
            <w:vAlign w:val="bottom"/>
            <w:hideMark/>
          </w:tcPr>
          <w:p w:rsidR="00E317DC" w:rsidRPr="00E317DC" w:rsidRDefault="00E317DC" w:rsidP="00E317DC">
            <w:pPr>
              <w:rPr>
                <w:rFonts w:ascii="Calibri" w:hAnsi="Calibri"/>
                <w:color w:val="000000"/>
                <w:sz w:val="22"/>
                <w:szCs w:val="22"/>
              </w:rPr>
            </w:pPr>
            <w:r w:rsidRPr="00E317DC">
              <w:rPr>
                <w:rFonts w:ascii="Calibri" w:hAnsi="Calibri"/>
                <w:color w:val="000000"/>
                <w:sz w:val="22"/>
                <w:szCs w:val="22"/>
              </w:rPr>
              <w:t xml:space="preserve">CENTRAL IA DISTRIBUTING       </w:t>
            </w:r>
          </w:p>
        </w:tc>
        <w:tc>
          <w:tcPr>
            <w:tcW w:w="2800" w:type="dxa"/>
            <w:tcBorders>
              <w:top w:val="nil"/>
              <w:left w:val="nil"/>
              <w:bottom w:val="nil"/>
              <w:right w:val="nil"/>
            </w:tcBorders>
            <w:shd w:val="clear" w:color="auto" w:fill="auto"/>
            <w:noWrap/>
            <w:vAlign w:val="bottom"/>
            <w:hideMark/>
          </w:tcPr>
          <w:p w:rsidR="00E317DC" w:rsidRPr="00E317DC" w:rsidRDefault="00E317DC" w:rsidP="00E317DC">
            <w:pPr>
              <w:rPr>
                <w:rFonts w:ascii="Calibri" w:hAnsi="Calibri"/>
                <w:color w:val="000000"/>
                <w:sz w:val="22"/>
                <w:szCs w:val="22"/>
              </w:rPr>
            </w:pPr>
            <w:r w:rsidRPr="00E317DC">
              <w:rPr>
                <w:rFonts w:ascii="Calibri" w:hAnsi="Calibri"/>
                <w:color w:val="000000"/>
                <w:sz w:val="22"/>
                <w:szCs w:val="22"/>
              </w:rPr>
              <w:t xml:space="preserve">SUPPLIES                       </w:t>
            </w:r>
          </w:p>
        </w:tc>
        <w:tc>
          <w:tcPr>
            <w:tcW w:w="1120" w:type="dxa"/>
            <w:tcBorders>
              <w:top w:val="nil"/>
              <w:left w:val="nil"/>
              <w:bottom w:val="nil"/>
              <w:right w:val="nil"/>
            </w:tcBorders>
            <w:shd w:val="clear" w:color="auto" w:fill="auto"/>
            <w:noWrap/>
            <w:vAlign w:val="bottom"/>
            <w:hideMark/>
          </w:tcPr>
          <w:p w:rsidR="00E317DC" w:rsidRPr="00E317DC" w:rsidRDefault="00E317DC" w:rsidP="00E317DC">
            <w:pPr>
              <w:jc w:val="right"/>
              <w:rPr>
                <w:rFonts w:ascii="Calibri" w:hAnsi="Calibri"/>
                <w:color w:val="000000"/>
                <w:sz w:val="22"/>
                <w:szCs w:val="22"/>
              </w:rPr>
            </w:pPr>
            <w:r w:rsidRPr="00E317DC">
              <w:rPr>
                <w:rFonts w:ascii="Calibri" w:hAnsi="Calibri"/>
                <w:color w:val="000000"/>
                <w:sz w:val="22"/>
                <w:szCs w:val="22"/>
              </w:rPr>
              <w:t>$74.00</w:t>
            </w:r>
          </w:p>
        </w:tc>
      </w:tr>
      <w:tr w:rsidR="00E317DC" w:rsidRPr="00E317DC" w:rsidTr="00E317DC">
        <w:trPr>
          <w:trHeight w:val="300"/>
        </w:trPr>
        <w:tc>
          <w:tcPr>
            <w:tcW w:w="3760" w:type="dxa"/>
            <w:tcBorders>
              <w:top w:val="nil"/>
              <w:left w:val="nil"/>
              <w:bottom w:val="nil"/>
              <w:right w:val="nil"/>
            </w:tcBorders>
            <w:shd w:val="clear" w:color="auto" w:fill="auto"/>
            <w:noWrap/>
            <w:vAlign w:val="bottom"/>
            <w:hideMark/>
          </w:tcPr>
          <w:p w:rsidR="00E317DC" w:rsidRPr="00E317DC" w:rsidRDefault="00E317DC" w:rsidP="00E317DC">
            <w:pPr>
              <w:rPr>
                <w:rFonts w:ascii="Calibri" w:hAnsi="Calibri"/>
                <w:color w:val="000000"/>
                <w:sz w:val="22"/>
                <w:szCs w:val="22"/>
              </w:rPr>
            </w:pPr>
            <w:r w:rsidRPr="00E317DC">
              <w:rPr>
                <w:rFonts w:ascii="Calibri" w:hAnsi="Calibri"/>
                <w:color w:val="000000"/>
                <w:sz w:val="22"/>
                <w:szCs w:val="22"/>
              </w:rPr>
              <w:t xml:space="preserve">COMMUNITY OIL FLEET PROGRAM   </w:t>
            </w:r>
          </w:p>
        </w:tc>
        <w:tc>
          <w:tcPr>
            <w:tcW w:w="2800" w:type="dxa"/>
            <w:tcBorders>
              <w:top w:val="nil"/>
              <w:left w:val="nil"/>
              <w:bottom w:val="nil"/>
              <w:right w:val="nil"/>
            </w:tcBorders>
            <w:shd w:val="clear" w:color="auto" w:fill="auto"/>
            <w:noWrap/>
            <w:vAlign w:val="bottom"/>
            <w:hideMark/>
          </w:tcPr>
          <w:p w:rsidR="00E317DC" w:rsidRPr="00E317DC" w:rsidRDefault="00E317DC" w:rsidP="00E317DC">
            <w:pPr>
              <w:rPr>
                <w:rFonts w:ascii="Calibri" w:hAnsi="Calibri"/>
                <w:color w:val="000000"/>
                <w:sz w:val="22"/>
                <w:szCs w:val="22"/>
              </w:rPr>
            </w:pPr>
            <w:r w:rsidRPr="00E317DC">
              <w:rPr>
                <w:rFonts w:ascii="Calibri" w:hAnsi="Calibri"/>
                <w:color w:val="000000"/>
                <w:sz w:val="22"/>
                <w:szCs w:val="22"/>
              </w:rPr>
              <w:t xml:space="preserve">FUEL                           </w:t>
            </w:r>
          </w:p>
        </w:tc>
        <w:tc>
          <w:tcPr>
            <w:tcW w:w="1120" w:type="dxa"/>
            <w:tcBorders>
              <w:top w:val="nil"/>
              <w:left w:val="nil"/>
              <w:bottom w:val="nil"/>
              <w:right w:val="nil"/>
            </w:tcBorders>
            <w:shd w:val="clear" w:color="auto" w:fill="auto"/>
            <w:noWrap/>
            <w:vAlign w:val="bottom"/>
            <w:hideMark/>
          </w:tcPr>
          <w:p w:rsidR="00E317DC" w:rsidRPr="00E317DC" w:rsidRDefault="00E317DC" w:rsidP="00E317DC">
            <w:pPr>
              <w:jc w:val="right"/>
              <w:rPr>
                <w:rFonts w:ascii="Calibri" w:hAnsi="Calibri"/>
                <w:color w:val="000000"/>
                <w:sz w:val="22"/>
                <w:szCs w:val="22"/>
              </w:rPr>
            </w:pPr>
            <w:r w:rsidRPr="00E317DC">
              <w:rPr>
                <w:rFonts w:ascii="Calibri" w:hAnsi="Calibri"/>
                <w:color w:val="000000"/>
                <w:sz w:val="22"/>
                <w:szCs w:val="22"/>
              </w:rPr>
              <w:t>$1,331.53</w:t>
            </w:r>
          </w:p>
        </w:tc>
      </w:tr>
      <w:tr w:rsidR="00E317DC" w:rsidRPr="00E317DC" w:rsidTr="00E317DC">
        <w:trPr>
          <w:trHeight w:val="300"/>
        </w:trPr>
        <w:tc>
          <w:tcPr>
            <w:tcW w:w="3760" w:type="dxa"/>
            <w:tcBorders>
              <w:top w:val="nil"/>
              <w:left w:val="nil"/>
              <w:bottom w:val="nil"/>
              <w:right w:val="nil"/>
            </w:tcBorders>
            <w:shd w:val="clear" w:color="auto" w:fill="auto"/>
            <w:noWrap/>
            <w:vAlign w:val="bottom"/>
            <w:hideMark/>
          </w:tcPr>
          <w:p w:rsidR="00E317DC" w:rsidRPr="00E317DC" w:rsidRDefault="00E317DC" w:rsidP="00E317DC">
            <w:pPr>
              <w:rPr>
                <w:rFonts w:ascii="Calibri" w:hAnsi="Calibri"/>
                <w:color w:val="000000"/>
                <w:sz w:val="22"/>
                <w:szCs w:val="22"/>
              </w:rPr>
            </w:pPr>
            <w:r w:rsidRPr="00E317DC">
              <w:rPr>
                <w:rFonts w:ascii="Calibri" w:hAnsi="Calibri"/>
                <w:color w:val="000000"/>
                <w:sz w:val="22"/>
                <w:szCs w:val="22"/>
              </w:rPr>
              <w:t xml:space="preserve">COMPUTER CONCEPTS             </w:t>
            </w:r>
          </w:p>
        </w:tc>
        <w:tc>
          <w:tcPr>
            <w:tcW w:w="2800" w:type="dxa"/>
            <w:tcBorders>
              <w:top w:val="nil"/>
              <w:left w:val="nil"/>
              <w:bottom w:val="nil"/>
              <w:right w:val="nil"/>
            </w:tcBorders>
            <w:shd w:val="clear" w:color="auto" w:fill="auto"/>
            <w:noWrap/>
            <w:vAlign w:val="bottom"/>
            <w:hideMark/>
          </w:tcPr>
          <w:p w:rsidR="00E317DC" w:rsidRPr="00E317DC" w:rsidRDefault="00E317DC" w:rsidP="00E317DC">
            <w:pPr>
              <w:rPr>
                <w:rFonts w:ascii="Calibri" w:hAnsi="Calibri"/>
                <w:color w:val="000000"/>
                <w:sz w:val="22"/>
                <w:szCs w:val="22"/>
              </w:rPr>
            </w:pPr>
            <w:r w:rsidRPr="00E317DC">
              <w:rPr>
                <w:rFonts w:ascii="Calibri" w:hAnsi="Calibri"/>
                <w:color w:val="000000"/>
                <w:sz w:val="22"/>
                <w:szCs w:val="22"/>
              </w:rPr>
              <w:t xml:space="preserve">QUARTERLY SERVICE              </w:t>
            </w:r>
          </w:p>
        </w:tc>
        <w:tc>
          <w:tcPr>
            <w:tcW w:w="1120" w:type="dxa"/>
            <w:tcBorders>
              <w:top w:val="nil"/>
              <w:left w:val="nil"/>
              <w:bottom w:val="nil"/>
              <w:right w:val="nil"/>
            </w:tcBorders>
            <w:shd w:val="clear" w:color="auto" w:fill="auto"/>
            <w:noWrap/>
            <w:vAlign w:val="bottom"/>
            <w:hideMark/>
          </w:tcPr>
          <w:p w:rsidR="00E317DC" w:rsidRPr="00E317DC" w:rsidRDefault="00E317DC" w:rsidP="00E317DC">
            <w:pPr>
              <w:jc w:val="right"/>
              <w:rPr>
                <w:rFonts w:ascii="Calibri" w:hAnsi="Calibri"/>
                <w:color w:val="000000"/>
                <w:sz w:val="22"/>
                <w:szCs w:val="22"/>
              </w:rPr>
            </w:pPr>
            <w:r w:rsidRPr="00E317DC">
              <w:rPr>
                <w:rFonts w:ascii="Calibri" w:hAnsi="Calibri"/>
                <w:color w:val="000000"/>
                <w:sz w:val="22"/>
                <w:szCs w:val="22"/>
              </w:rPr>
              <w:t>$80.00</w:t>
            </w:r>
          </w:p>
        </w:tc>
      </w:tr>
      <w:tr w:rsidR="00E317DC" w:rsidRPr="00E317DC" w:rsidTr="00E317DC">
        <w:trPr>
          <w:trHeight w:val="300"/>
        </w:trPr>
        <w:tc>
          <w:tcPr>
            <w:tcW w:w="3760" w:type="dxa"/>
            <w:tcBorders>
              <w:top w:val="nil"/>
              <w:left w:val="nil"/>
              <w:bottom w:val="nil"/>
              <w:right w:val="nil"/>
            </w:tcBorders>
            <w:shd w:val="clear" w:color="auto" w:fill="auto"/>
            <w:noWrap/>
            <w:vAlign w:val="bottom"/>
            <w:hideMark/>
          </w:tcPr>
          <w:p w:rsidR="00E317DC" w:rsidRPr="00E317DC" w:rsidRDefault="00E317DC" w:rsidP="00E317DC">
            <w:pPr>
              <w:rPr>
                <w:rFonts w:ascii="Calibri" w:hAnsi="Calibri"/>
                <w:color w:val="000000"/>
                <w:sz w:val="22"/>
                <w:szCs w:val="22"/>
              </w:rPr>
            </w:pPr>
            <w:r w:rsidRPr="00E317DC">
              <w:rPr>
                <w:rFonts w:ascii="Calibri" w:hAnsi="Calibri"/>
                <w:color w:val="000000"/>
                <w:sz w:val="22"/>
                <w:szCs w:val="22"/>
              </w:rPr>
              <w:t xml:space="preserve">EFTPS                         </w:t>
            </w:r>
          </w:p>
        </w:tc>
        <w:tc>
          <w:tcPr>
            <w:tcW w:w="2800" w:type="dxa"/>
            <w:tcBorders>
              <w:top w:val="nil"/>
              <w:left w:val="nil"/>
              <w:bottom w:val="nil"/>
              <w:right w:val="nil"/>
            </w:tcBorders>
            <w:shd w:val="clear" w:color="auto" w:fill="auto"/>
            <w:noWrap/>
            <w:vAlign w:val="bottom"/>
            <w:hideMark/>
          </w:tcPr>
          <w:p w:rsidR="00E317DC" w:rsidRPr="00E317DC" w:rsidRDefault="00E317DC" w:rsidP="00E317DC">
            <w:pPr>
              <w:rPr>
                <w:rFonts w:ascii="Calibri" w:hAnsi="Calibri"/>
                <w:color w:val="000000"/>
                <w:sz w:val="22"/>
                <w:szCs w:val="22"/>
              </w:rPr>
            </w:pPr>
            <w:r w:rsidRPr="00E317DC">
              <w:rPr>
                <w:rFonts w:ascii="Calibri" w:hAnsi="Calibri"/>
                <w:color w:val="000000"/>
                <w:sz w:val="22"/>
                <w:szCs w:val="22"/>
              </w:rPr>
              <w:t xml:space="preserve">FED/FICA TAX                   </w:t>
            </w:r>
          </w:p>
        </w:tc>
        <w:tc>
          <w:tcPr>
            <w:tcW w:w="1120" w:type="dxa"/>
            <w:tcBorders>
              <w:top w:val="nil"/>
              <w:left w:val="nil"/>
              <w:bottom w:val="nil"/>
              <w:right w:val="nil"/>
            </w:tcBorders>
            <w:shd w:val="clear" w:color="auto" w:fill="auto"/>
            <w:noWrap/>
            <w:vAlign w:val="bottom"/>
            <w:hideMark/>
          </w:tcPr>
          <w:p w:rsidR="00E317DC" w:rsidRPr="00E317DC" w:rsidRDefault="00E317DC" w:rsidP="00E317DC">
            <w:pPr>
              <w:jc w:val="right"/>
              <w:rPr>
                <w:rFonts w:ascii="Calibri" w:hAnsi="Calibri"/>
                <w:color w:val="000000"/>
                <w:sz w:val="22"/>
                <w:szCs w:val="22"/>
              </w:rPr>
            </w:pPr>
            <w:r w:rsidRPr="00E317DC">
              <w:rPr>
                <w:rFonts w:ascii="Calibri" w:hAnsi="Calibri"/>
                <w:color w:val="000000"/>
                <w:sz w:val="22"/>
                <w:szCs w:val="22"/>
              </w:rPr>
              <w:t>$4,507.54</w:t>
            </w:r>
          </w:p>
        </w:tc>
      </w:tr>
      <w:tr w:rsidR="00E317DC" w:rsidRPr="00E317DC" w:rsidTr="00E317DC">
        <w:trPr>
          <w:trHeight w:val="300"/>
        </w:trPr>
        <w:tc>
          <w:tcPr>
            <w:tcW w:w="3760" w:type="dxa"/>
            <w:tcBorders>
              <w:top w:val="nil"/>
              <w:left w:val="nil"/>
              <w:bottom w:val="nil"/>
              <w:right w:val="nil"/>
            </w:tcBorders>
            <w:shd w:val="clear" w:color="auto" w:fill="auto"/>
            <w:noWrap/>
            <w:vAlign w:val="bottom"/>
            <w:hideMark/>
          </w:tcPr>
          <w:p w:rsidR="00E317DC" w:rsidRPr="00E317DC" w:rsidRDefault="00E317DC" w:rsidP="00E317DC">
            <w:pPr>
              <w:rPr>
                <w:rFonts w:ascii="Calibri" w:hAnsi="Calibri"/>
                <w:color w:val="000000"/>
                <w:sz w:val="22"/>
                <w:szCs w:val="22"/>
              </w:rPr>
            </w:pPr>
            <w:r w:rsidRPr="00E317DC">
              <w:rPr>
                <w:rFonts w:ascii="Calibri" w:hAnsi="Calibri"/>
                <w:color w:val="000000"/>
                <w:sz w:val="22"/>
                <w:szCs w:val="22"/>
              </w:rPr>
              <w:t xml:space="preserve">DANNETTE ELLIS                </w:t>
            </w:r>
          </w:p>
        </w:tc>
        <w:tc>
          <w:tcPr>
            <w:tcW w:w="2800" w:type="dxa"/>
            <w:tcBorders>
              <w:top w:val="nil"/>
              <w:left w:val="nil"/>
              <w:bottom w:val="nil"/>
              <w:right w:val="nil"/>
            </w:tcBorders>
            <w:shd w:val="clear" w:color="auto" w:fill="auto"/>
            <w:noWrap/>
            <w:vAlign w:val="bottom"/>
            <w:hideMark/>
          </w:tcPr>
          <w:p w:rsidR="00E317DC" w:rsidRPr="00E317DC" w:rsidRDefault="00E317DC" w:rsidP="00E317DC">
            <w:pPr>
              <w:rPr>
                <w:rFonts w:ascii="Calibri" w:hAnsi="Calibri"/>
                <w:color w:val="000000"/>
                <w:sz w:val="22"/>
                <w:szCs w:val="22"/>
              </w:rPr>
            </w:pPr>
            <w:r w:rsidRPr="00E317DC">
              <w:rPr>
                <w:rFonts w:ascii="Calibri" w:hAnsi="Calibri"/>
                <w:color w:val="000000"/>
                <w:sz w:val="22"/>
                <w:szCs w:val="22"/>
              </w:rPr>
              <w:t xml:space="preserve">CLEANING SUPPLIES              </w:t>
            </w:r>
          </w:p>
        </w:tc>
        <w:tc>
          <w:tcPr>
            <w:tcW w:w="1120" w:type="dxa"/>
            <w:tcBorders>
              <w:top w:val="nil"/>
              <w:left w:val="nil"/>
              <w:bottom w:val="nil"/>
              <w:right w:val="nil"/>
            </w:tcBorders>
            <w:shd w:val="clear" w:color="auto" w:fill="auto"/>
            <w:noWrap/>
            <w:vAlign w:val="bottom"/>
            <w:hideMark/>
          </w:tcPr>
          <w:p w:rsidR="00E317DC" w:rsidRPr="00E317DC" w:rsidRDefault="00E317DC" w:rsidP="00E317DC">
            <w:pPr>
              <w:jc w:val="right"/>
              <w:rPr>
                <w:rFonts w:ascii="Calibri" w:hAnsi="Calibri"/>
                <w:color w:val="000000"/>
                <w:sz w:val="22"/>
                <w:szCs w:val="22"/>
              </w:rPr>
            </w:pPr>
            <w:r w:rsidRPr="00E317DC">
              <w:rPr>
                <w:rFonts w:ascii="Calibri" w:hAnsi="Calibri"/>
                <w:color w:val="000000"/>
                <w:sz w:val="22"/>
                <w:szCs w:val="22"/>
              </w:rPr>
              <w:t>$50.61</w:t>
            </w:r>
          </w:p>
        </w:tc>
      </w:tr>
      <w:tr w:rsidR="00E317DC" w:rsidRPr="00E317DC" w:rsidTr="00E317DC">
        <w:trPr>
          <w:trHeight w:val="300"/>
        </w:trPr>
        <w:tc>
          <w:tcPr>
            <w:tcW w:w="3760" w:type="dxa"/>
            <w:tcBorders>
              <w:top w:val="nil"/>
              <w:left w:val="nil"/>
              <w:bottom w:val="nil"/>
              <w:right w:val="nil"/>
            </w:tcBorders>
            <w:shd w:val="clear" w:color="auto" w:fill="auto"/>
            <w:noWrap/>
            <w:vAlign w:val="bottom"/>
            <w:hideMark/>
          </w:tcPr>
          <w:p w:rsidR="00E317DC" w:rsidRPr="00E317DC" w:rsidRDefault="00E317DC" w:rsidP="00E317DC">
            <w:pPr>
              <w:rPr>
                <w:rFonts w:ascii="Calibri" w:hAnsi="Calibri"/>
                <w:color w:val="000000"/>
                <w:sz w:val="22"/>
                <w:szCs w:val="22"/>
              </w:rPr>
            </w:pPr>
            <w:r w:rsidRPr="00E317DC">
              <w:rPr>
                <w:rFonts w:ascii="Calibri" w:hAnsi="Calibri"/>
                <w:color w:val="000000"/>
                <w:sz w:val="22"/>
                <w:szCs w:val="22"/>
              </w:rPr>
              <w:t xml:space="preserve">GALE / CENGAGE LEARNING       </w:t>
            </w:r>
          </w:p>
        </w:tc>
        <w:tc>
          <w:tcPr>
            <w:tcW w:w="2800" w:type="dxa"/>
            <w:tcBorders>
              <w:top w:val="nil"/>
              <w:left w:val="nil"/>
              <w:bottom w:val="nil"/>
              <w:right w:val="nil"/>
            </w:tcBorders>
            <w:shd w:val="clear" w:color="auto" w:fill="auto"/>
            <w:noWrap/>
            <w:vAlign w:val="bottom"/>
            <w:hideMark/>
          </w:tcPr>
          <w:p w:rsidR="00E317DC" w:rsidRPr="00E317DC" w:rsidRDefault="00E317DC" w:rsidP="00E317DC">
            <w:pPr>
              <w:rPr>
                <w:rFonts w:ascii="Calibri" w:hAnsi="Calibri"/>
                <w:color w:val="000000"/>
                <w:sz w:val="22"/>
                <w:szCs w:val="22"/>
              </w:rPr>
            </w:pPr>
            <w:r w:rsidRPr="00E317DC">
              <w:rPr>
                <w:rFonts w:ascii="Calibri" w:hAnsi="Calibri"/>
                <w:color w:val="000000"/>
                <w:sz w:val="22"/>
                <w:szCs w:val="22"/>
              </w:rPr>
              <w:t xml:space="preserve">BOOKS                          </w:t>
            </w:r>
          </w:p>
        </w:tc>
        <w:tc>
          <w:tcPr>
            <w:tcW w:w="1120" w:type="dxa"/>
            <w:tcBorders>
              <w:top w:val="nil"/>
              <w:left w:val="nil"/>
              <w:bottom w:val="nil"/>
              <w:right w:val="nil"/>
            </w:tcBorders>
            <w:shd w:val="clear" w:color="auto" w:fill="auto"/>
            <w:noWrap/>
            <w:vAlign w:val="bottom"/>
            <w:hideMark/>
          </w:tcPr>
          <w:p w:rsidR="00E317DC" w:rsidRPr="00E317DC" w:rsidRDefault="00E317DC" w:rsidP="00E317DC">
            <w:pPr>
              <w:jc w:val="right"/>
              <w:rPr>
                <w:rFonts w:ascii="Calibri" w:hAnsi="Calibri"/>
                <w:color w:val="000000"/>
                <w:sz w:val="22"/>
                <w:szCs w:val="22"/>
              </w:rPr>
            </w:pPr>
            <w:r w:rsidRPr="00E317DC">
              <w:rPr>
                <w:rFonts w:ascii="Calibri" w:hAnsi="Calibri"/>
                <w:color w:val="000000"/>
                <w:sz w:val="22"/>
                <w:szCs w:val="22"/>
              </w:rPr>
              <w:t>$64.32</w:t>
            </w:r>
          </w:p>
        </w:tc>
      </w:tr>
      <w:tr w:rsidR="00E317DC" w:rsidRPr="00E317DC" w:rsidTr="00E317DC">
        <w:trPr>
          <w:trHeight w:val="300"/>
        </w:trPr>
        <w:tc>
          <w:tcPr>
            <w:tcW w:w="3760" w:type="dxa"/>
            <w:tcBorders>
              <w:top w:val="nil"/>
              <w:left w:val="nil"/>
              <w:bottom w:val="nil"/>
              <w:right w:val="nil"/>
            </w:tcBorders>
            <w:shd w:val="clear" w:color="auto" w:fill="auto"/>
            <w:noWrap/>
            <w:vAlign w:val="bottom"/>
            <w:hideMark/>
          </w:tcPr>
          <w:p w:rsidR="00E317DC" w:rsidRPr="00E317DC" w:rsidRDefault="00E317DC" w:rsidP="00E317DC">
            <w:pPr>
              <w:rPr>
                <w:rFonts w:ascii="Calibri" w:hAnsi="Calibri"/>
                <w:color w:val="000000"/>
                <w:sz w:val="22"/>
                <w:szCs w:val="22"/>
              </w:rPr>
            </w:pPr>
            <w:r w:rsidRPr="00E317DC">
              <w:rPr>
                <w:rFonts w:ascii="Calibri" w:hAnsi="Calibri"/>
                <w:color w:val="000000"/>
                <w:sz w:val="22"/>
                <w:szCs w:val="22"/>
              </w:rPr>
              <w:t>GEHLING WELDING &amp; REPAIR, INC.</w:t>
            </w:r>
          </w:p>
        </w:tc>
        <w:tc>
          <w:tcPr>
            <w:tcW w:w="2800" w:type="dxa"/>
            <w:tcBorders>
              <w:top w:val="nil"/>
              <w:left w:val="nil"/>
              <w:bottom w:val="nil"/>
              <w:right w:val="nil"/>
            </w:tcBorders>
            <w:shd w:val="clear" w:color="auto" w:fill="auto"/>
            <w:noWrap/>
            <w:vAlign w:val="bottom"/>
            <w:hideMark/>
          </w:tcPr>
          <w:p w:rsidR="00E317DC" w:rsidRPr="00E317DC" w:rsidRDefault="00E317DC" w:rsidP="00E317DC">
            <w:pPr>
              <w:rPr>
                <w:rFonts w:ascii="Calibri" w:hAnsi="Calibri"/>
                <w:color w:val="000000"/>
                <w:sz w:val="22"/>
                <w:szCs w:val="22"/>
              </w:rPr>
            </w:pPr>
            <w:r w:rsidRPr="00E317DC">
              <w:rPr>
                <w:rFonts w:ascii="Calibri" w:hAnsi="Calibri"/>
                <w:color w:val="000000"/>
                <w:sz w:val="22"/>
                <w:szCs w:val="22"/>
              </w:rPr>
              <w:t xml:space="preserve">SNOW PLOW REPAIR               </w:t>
            </w:r>
          </w:p>
        </w:tc>
        <w:tc>
          <w:tcPr>
            <w:tcW w:w="1120" w:type="dxa"/>
            <w:tcBorders>
              <w:top w:val="nil"/>
              <w:left w:val="nil"/>
              <w:bottom w:val="nil"/>
              <w:right w:val="nil"/>
            </w:tcBorders>
            <w:shd w:val="clear" w:color="auto" w:fill="auto"/>
            <w:noWrap/>
            <w:vAlign w:val="bottom"/>
            <w:hideMark/>
          </w:tcPr>
          <w:p w:rsidR="00E317DC" w:rsidRPr="00E317DC" w:rsidRDefault="00E317DC" w:rsidP="00E317DC">
            <w:pPr>
              <w:jc w:val="right"/>
              <w:rPr>
                <w:rFonts w:ascii="Calibri" w:hAnsi="Calibri"/>
                <w:color w:val="000000"/>
                <w:sz w:val="22"/>
                <w:szCs w:val="22"/>
              </w:rPr>
            </w:pPr>
            <w:r w:rsidRPr="00E317DC">
              <w:rPr>
                <w:rFonts w:ascii="Calibri" w:hAnsi="Calibri"/>
                <w:color w:val="000000"/>
                <w:sz w:val="22"/>
                <w:szCs w:val="22"/>
              </w:rPr>
              <w:t>$1,044.18</w:t>
            </w:r>
          </w:p>
        </w:tc>
      </w:tr>
      <w:tr w:rsidR="00E317DC" w:rsidRPr="00E317DC" w:rsidTr="00E317DC">
        <w:trPr>
          <w:trHeight w:val="300"/>
        </w:trPr>
        <w:tc>
          <w:tcPr>
            <w:tcW w:w="3760" w:type="dxa"/>
            <w:tcBorders>
              <w:top w:val="nil"/>
              <w:left w:val="nil"/>
              <w:bottom w:val="nil"/>
              <w:right w:val="nil"/>
            </w:tcBorders>
            <w:shd w:val="clear" w:color="auto" w:fill="auto"/>
            <w:noWrap/>
            <w:vAlign w:val="bottom"/>
            <w:hideMark/>
          </w:tcPr>
          <w:p w:rsidR="00E317DC" w:rsidRPr="00E317DC" w:rsidRDefault="00E317DC" w:rsidP="00E317DC">
            <w:pPr>
              <w:rPr>
                <w:rFonts w:ascii="Calibri" w:hAnsi="Calibri"/>
                <w:color w:val="000000"/>
                <w:sz w:val="22"/>
                <w:szCs w:val="22"/>
              </w:rPr>
            </w:pPr>
            <w:r w:rsidRPr="00E317DC">
              <w:rPr>
                <w:rFonts w:ascii="Calibri" w:hAnsi="Calibri"/>
                <w:color w:val="000000"/>
                <w:sz w:val="22"/>
                <w:szCs w:val="22"/>
              </w:rPr>
              <w:t xml:space="preserve">GREENER BY THE YARD           </w:t>
            </w:r>
          </w:p>
        </w:tc>
        <w:tc>
          <w:tcPr>
            <w:tcW w:w="2800" w:type="dxa"/>
            <w:tcBorders>
              <w:top w:val="nil"/>
              <w:left w:val="nil"/>
              <w:bottom w:val="nil"/>
              <w:right w:val="nil"/>
            </w:tcBorders>
            <w:shd w:val="clear" w:color="auto" w:fill="auto"/>
            <w:noWrap/>
            <w:vAlign w:val="bottom"/>
            <w:hideMark/>
          </w:tcPr>
          <w:p w:rsidR="00E317DC" w:rsidRPr="00E317DC" w:rsidRDefault="00E317DC" w:rsidP="00E317DC">
            <w:pPr>
              <w:rPr>
                <w:rFonts w:ascii="Calibri" w:hAnsi="Calibri"/>
                <w:color w:val="000000"/>
                <w:sz w:val="22"/>
                <w:szCs w:val="22"/>
              </w:rPr>
            </w:pPr>
            <w:r w:rsidRPr="00E317DC">
              <w:rPr>
                <w:rFonts w:ascii="Calibri" w:hAnsi="Calibri"/>
                <w:color w:val="000000"/>
                <w:sz w:val="22"/>
                <w:szCs w:val="22"/>
              </w:rPr>
              <w:t xml:space="preserve">SNOW REMOVAL                   </w:t>
            </w:r>
          </w:p>
        </w:tc>
        <w:tc>
          <w:tcPr>
            <w:tcW w:w="1120" w:type="dxa"/>
            <w:tcBorders>
              <w:top w:val="nil"/>
              <w:left w:val="nil"/>
              <w:bottom w:val="nil"/>
              <w:right w:val="nil"/>
            </w:tcBorders>
            <w:shd w:val="clear" w:color="auto" w:fill="auto"/>
            <w:noWrap/>
            <w:vAlign w:val="bottom"/>
            <w:hideMark/>
          </w:tcPr>
          <w:p w:rsidR="00E317DC" w:rsidRPr="00E317DC" w:rsidRDefault="00E317DC" w:rsidP="00E317DC">
            <w:pPr>
              <w:jc w:val="right"/>
              <w:rPr>
                <w:rFonts w:ascii="Calibri" w:hAnsi="Calibri"/>
                <w:color w:val="000000"/>
                <w:sz w:val="22"/>
                <w:szCs w:val="22"/>
              </w:rPr>
            </w:pPr>
            <w:r w:rsidRPr="00E317DC">
              <w:rPr>
                <w:rFonts w:ascii="Calibri" w:hAnsi="Calibri"/>
                <w:color w:val="000000"/>
                <w:sz w:val="22"/>
                <w:szCs w:val="22"/>
              </w:rPr>
              <w:t>$30.00</w:t>
            </w:r>
          </w:p>
        </w:tc>
      </w:tr>
      <w:tr w:rsidR="00E317DC" w:rsidRPr="00E317DC" w:rsidTr="00E317DC">
        <w:trPr>
          <w:trHeight w:val="300"/>
        </w:trPr>
        <w:tc>
          <w:tcPr>
            <w:tcW w:w="3760" w:type="dxa"/>
            <w:tcBorders>
              <w:top w:val="nil"/>
              <w:left w:val="nil"/>
              <w:bottom w:val="nil"/>
              <w:right w:val="nil"/>
            </w:tcBorders>
            <w:shd w:val="clear" w:color="auto" w:fill="auto"/>
            <w:noWrap/>
            <w:vAlign w:val="bottom"/>
            <w:hideMark/>
          </w:tcPr>
          <w:p w:rsidR="00E317DC" w:rsidRPr="00E317DC" w:rsidRDefault="00E317DC" w:rsidP="00E317DC">
            <w:pPr>
              <w:rPr>
                <w:rFonts w:ascii="Calibri" w:hAnsi="Calibri"/>
                <w:color w:val="000000"/>
                <w:sz w:val="22"/>
                <w:szCs w:val="22"/>
              </w:rPr>
            </w:pPr>
            <w:r w:rsidRPr="00E317DC">
              <w:rPr>
                <w:rFonts w:ascii="Calibri" w:hAnsi="Calibri"/>
                <w:color w:val="000000"/>
                <w:sz w:val="22"/>
                <w:szCs w:val="22"/>
              </w:rPr>
              <w:t>GREYSTONE DEVELOPMENT CO II LP</w:t>
            </w:r>
          </w:p>
        </w:tc>
        <w:tc>
          <w:tcPr>
            <w:tcW w:w="2800" w:type="dxa"/>
            <w:tcBorders>
              <w:top w:val="nil"/>
              <w:left w:val="nil"/>
              <w:bottom w:val="nil"/>
              <w:right w:val="nil"/>
            </w:tcBorders>
            <w:shd w:val="clear" w:color="auto" w:fill="auto"/>
            <w:noWrap/>
            <w:vAlign w:val="bottom"/>
            <w:hideMark/>
          </w:tcPr>
          <w:p w:rsidR="00E317DC" w:rsidRPr="00E317DC" w:rsidRDefault="00E317DC" w:rsidP="00E317DC">
            <w:pPr>
              <w:rPr>
                <w:rFonts w:ascii="Calibri" w:hAnsi="Calibri"/>
                <w:color w:val="000000"/>
                <w:sz w:val="22"/>
                <w:szCs w:val="22"/>
              </w:rPr>
            </w:pPr>
            <w:r w:rsidRPr="00E317DC">
              <w:rPr>
                <w:rFonts w:ascii="Calibri" w:hAnsi="Calibri"/>
                <w:color w:val="000000"/>
                <w:sz w:val="22"/>
                <w:szCs w:val="22"/>
              </w:rPr>
              <w:t xml:space="preserve">PROFESSIONAL SERVICES          </w:t>
            </w:r>
          </w:p>
        </w:tc>
        <w:tc>
          <w:tcPr>
            <w:tcW w:w="1120" w:type="dxa"/>
            <w:tcBorders>
              <w:top w:val="nil"/>
              <w:left w:val="nil"/>
              <w:bottom w:val="nil"/>
              <w:right w:val="nil"/>
            </w:tcBorders>
            <w:shd w:val="clear" w:color="auto" w:fill="auto"/>
            <w:noWrap/>
            <w:vAlign w:val="bottom"/>
            <w:hideMark/>
          </w:tcPr>
          <w:p w:rsidR="00E317DC" w:rsidRPr="00E317DC" w:rsidRDefault="00E317DC" w:rsidP="00E317DC">
            <w:pPr>
              <w:jc w:val="right"/>
              <w:rPr>
                <w:rFonts w:ascii="Calibri" w:hAnsi="Calibri"/>
                <w:color w:val="000000"/>
                <w:sz w:val="22"/>
                <w:szCs w:val="22"/>
              </w:rPr>
            </w:pPr>
            <w:r w:rsidRPr="00E317DC">
              <w:rPr>
                <w:rFonts w:ascii="Calibri" w:hAnsi="Calibri"/>
                <w:color w:val="000000"/>
                <w:sz w:val="22"/>
                <w:szCs w:val="22"/>
              </w:rPr>
              <w:t>$1,811.25</w:t>
            </w:r>
          </w:p>
        </w:tc>
      </w:tr>
      <w:tr w:rsidR="00E317DC" w:rsidRPr="00E317DC" w:rsidTr="00E317DC">
        <w:trPr>
          <w:trHeight w:val="300"/>
        </w:trPr>
        <w:tc>
          <w:tcPr>
            <w:tcW w:w="3760" w:type="dxa"/>
            <w:tcBorders>
              <w:top w:val="nil"/>
              <w:left w:val="nil"/>
              <w:bottom w:val="nil"/>
              <w:right w:val="nil"/>
            </w:tcBorders>
            <w:shd w:val="clear" w:color="auto" w:fill="auto"/>
            <w:noWrap/>
            <w:vAlign w:val="bottom"/>
            <w:hideMark/>
          </w:tcPr>
          <w:p w:rsidR="00E317DC" w:rsidRPr="00E317DC" w:rsidRDefault="00E317DC" w:rsidP="00E317DC">
            <w:pPr>
              <w:rPr>
                <w:rFonts w:ascii="Calibri" w:hAnsi="Calibri"/>
                <w:color w:val="000000"/>
                <w:sz w:val="22"/>
                <w:szCs w:val="22"/>
              </w:rPr>
            </w:pPr>
            <w:r w:rsidRPr="00E317DC">
              <w:rPr>
                <w:rFonts w:ascii="Calibri" w:hAnsi="Calibri"/>
                <w:color w:val="000000"/>
                <w:sz w:val="22"/>
                <w:szCs w:val="22"/>
              </w:rPr>
              <w:t xml:space="preserve">GRUHN LAW FIRM, P.C.          </w:t>
            </w:r>
          </w:p>
        </w:tc>
        <w:tc>
          <w:tcPr>
            <w:tcW w:w="2800" w:type="dxa"/>
            <w:tcBorders>
              <w:top w:val="nil"/>
              <w:left w:val="nil"/>
              <w:bottom w:val="nil"/>
              <w:right w:val="nil"/>
            </w:tcBorders>
            <w:shd w:val="clear" w:color="auto" w:fill="auto"/>
            <w:noWrap/>
            <w:vAlign w:val="bottom"/>
            <w:hideMark/>
          </w:tcPr>
          <w:p w:rsidR="00E317DC" w:rsidRPr="00E317DC" w:rsidRDefault="00E317DC" w:rsidP="00E317DC">
            <w:pPr>
              <w:rPr>
                <w:rFonts w:ascii="Calibri" w:hAnsi="Calibri"/>
                <w:color w:val="000000"/>
                <w:sz w:val="22"/>
                <w:szCs w:val="22"/>
              </w:rPr>
            </w:pPr>
            <w:r w:rsidRPr="00E317DC">
              <w:rPr>
                <w:rFonts w:ascii="Calibri" w:hAnsi="Calibri"/>
                <w:color w:val="000000"/>
                <w:sz w:val="22"/>
                <w:szCs w:val="22"/>
              </w:rPr>
              <w:t xml:space="preserve">DERELICT PROPERTIES            </w:t>
            </w:r>
          </w:p>
        </w:tc>
        <w:tc>
          <w:tcPr>
            <w:tcW w:w="1120" w:type="dxa"/>
            <w:tcBorders>
              <w:top w:val="nil"/>
              <w:left w:val="nil"/>
              <w:bottom w:val="nil"/>
              <w:right w:val="nil"/>
            </w:tcBorders>
            <w:shd w:val="clear" w:color="auto" w:fill="auto"/>
            <w:noWrap/>
            <w:vAlign w:val="bottom"/>
            <w:hideMark/>
          </w:tcPr>
          <w:p w:rsidR="00E317DC" w:rsidRPr="00E317DC" w:rsidRDefault="00E317DC" w:rsidP="00E317DC">
            <w:pPr>
              <w:jc w:val="right"/>
              <w:rPr>
                <w:rFonts w:ascii="Calibri" w:hAnsi="Calibri"/>
                <w:color w:val="000000"/>
                <w:sz w:val="22"/>
                <w:szCs w:val="22"/>
              </w:rPr>
            </w:pPr>
            <w:r w:rsidRPr="00E317DC">
              <w:rPr>
                <w:rFonts w:ascii="Calibri" w:hAnsi="Calibri"/>
                <w:color w:val="000000"/>
                <w:sz w:val="22"/>
                <w:szCs w:val="22"/>
              </w:rPr>
              <w:t>$526.00</w:t>
            </w:r>
          </w:p>
        </w:tc>
      </w:tr>
      <w:tr w:rsidR="00E317DC" w:rsidRPr="00E317DC" w:rsidTr="00E317DC">
        <w:trPr>
          <w:trHeight w:val="300"/>
        </w:trPr>
        <w:tc>
          <w:tcPr>
            <w:tcW w:w="3760" w:type="dxa"/>
            <w:tcBorders>
              <w:top w:val="nil"/>
              <w:left w:val="nil"/>
              <w:bottom w:val="nil"/>
              <w:right w:val="nil"/>
            </w:tcBorders>
            <w:shd w:val="clear" w:color="auto" w:fill="auto"/>
            <w:noWrap/>
            <w:vAlign w:val="bottom"/>
            <w:hideMark/>
          </w:tcPr>
          <w:p w:rsidR="00E317DC" w:rsidRPr="00E317DC" w:rsidRDefault="00E317DC" w:rsidP="00E317DC">
            <w:pPr>
              <w:rPr>
                <w:rFonts w:ascii="Calibri" w:hAnsi="Calibri"/>
                <w:color w:val="000000"/>
                <w:sz w:val="22"/>
                <w:szCs w:val="22"/>
              </w:rPr>
            </w:pPr>
            <w:r w:rsidRPr="00E317DC">
              <w:rPr>
                <w:rFonts w:ascii="Calibri" w:hAnsi="Calibri"/>
                <w:color w:val="000000"/>
                <w:sz w:val="22"/>
                <w:szCs w:val="22"/>
              </w:rPr>
              <w:t xml:space="preserve">KENDALL &amp; TAMI HOLM           </w:t>
            </w:r>
          </w:p>
        </w:tc>
        <w:tc>
          <w:tcPr>
            <w:tcW w:w="2800" w:type="dxa"/>
            <w:tcBorders>
              <w:top w:val="nil"/>
              <w:left w:val="nil"/>
              <w:bottom w:val="nil"/>
              <w:right w:val="nil"/>
            </w:tcBorders>
            <w:shd w:val="clear" w:color="auto" w:fill="auto"/>
            <w:noWrap/>
            <w:vAlign w:val="bottom"/>
            <w:hideMark/>
          </w:tcPr>
          <w:p w:rsidR="00E317DC" w:rsidRPr="00E317DC" w:rsidRDefault="00E317DC" w:rsidP="00E317DC">
            <w:pPr>
              <w:rPr>
                <w:rFonts w:ascii="Calibri" w:hAnsi="Calibri"/>
                <w:color w:val="000000"/>
                <w:sz w:val="22"/>
                <w:szCs w:val="22"/>
              </w:rPr>
            </w:pPr>
            <w:r w:rsidRPr="00E317DC">
              <w:rPr>
                <w:rFonts w:ascii="Calibri" w:hAnsi="Calibri"/>
                <w:color w:val="000000"/>
                <w:sz w:val="22"/>
                <w:szCs w:val="22"/>
              </w:rPr>
              <w:t xml:space="preserve">YARD WASTE                     </w:t>
            </w:r>
          </w:p>
        </w:tc>
        <w:tc>
          <w:tcPr>
            <w:tcW w:w="1120" w:type="dxa"/>
            <w:tcBorders>
              <w:top w:val="nil"/>
              <w:left w:val="nil"/>
              <w:bottom w:val="nil"/>
              <w:right w:val="nil"/>
            </w:tcBorders>
            <w:shd w:val="clear" w:color="auto" w:fill="auto"/>
            <w:noWrap/>
            <w:vAlign w:val="bottom"/>
            <w:hideMark/>
          </w:tcPr>
          <w:p w:rsidR="00E317DC" w:rsidRPr="00E317DC" w:rsidRDefault="00E317DC" w:rsidP="00E317DC">
            <w:pPr>
              <w:jc w:val="right"/>
              <w:rPr>
                <w:rFonts w:ascii="Calibri" w:hAnsi="Calibri"/>
                <w:color w:val="000000"/>
                <w:sz w:val="22"/>
                <w:szCs w:val="22"/>
              </w:rPr>
            </w:pPr>
            <w:r w:rsidRPr="00E317DC">
              <w:rPr>
                <w:rFonts w:ascii="Calibri" w:hAnsi="Calibri"/>
                <w:color w:val="000000"/>
                <w:sz w:val="22"/>
                <w:szCs w:val="22"/>
              </w:rPr>
              <w:t>$516.00</w:t>
            </w:r>
          </w:p>
        </w:tc>
      </w:tr>
      <w:tr w:rsidR="00E317DC" w:rsidRPr="00E317DC" w:rsidTr="00E317DC">
        <w:trPr>
          <w:trHeight w:val="300"/>
        </w:trPr>
        <w:tc>
          <w:tcPr>
            <w:tcW w:w="3760" w:type="dxa"/>
            <w:tcBorders>
              <w:top w:val="nil"/>
              <w:left w:val="nil"/>
              <w:bottom w:val="nil"/>
              <w:right w:val="nil"/>
            </w:tcBorders>
            <w:shd w:val="clear" w:color="auto" w:fill="auto"/>
            <w:noWrap/>
            <w:vAlign w:val="bottom"/>
            <w:hideMark/>
          </w:tcPr>
          <w:p w:rsidR="00E317DC" w:rsidRPr="00E317DC" w:rsidRDefault="00E317DC" w:rsidP="00E317DC">
            <w:pPr>
              <w:rPr>
                <w:rFonts w:ascii="Calibri" w:hAnsi="Calibri"/>
                <w:color w:val="000000"/>
                <w:sz w:val="22"/>
                <w:szCs w:val="22"/>
              </w:rPr>
            </w:pPr>
            <w:r w:rsidRPr="00E317DC">
              <w:rPr>
                <w:rFonts w:ascii="Calibri" w:hAnsi="Calibri"/>
                <w:color w:val="000000"/>
                <w:sz w:val="22"/>
                <w:szCs w:val="22"/>
              </w:rPr>
              <w:t xml:space="preserve">IA POETRY ASSOCIATION         </w:t>
            </w:r>
          </w:p>
        </w:tc>
        <w:tc>
          <w:tcPr>
            <w:tcW w:w="2800" w:type="dxa"/>
            <w:tcBorders>
              <w:top w:val="nil"/>
              <w:left w:val="nil"/>
              <w:bottom w:val="nil"/>
              <w:right w:val="nil"/>
            </w:tcBorders>
            <w:shd w:val="clear" w:color="auto" w:fill="auto"/>
            <w:noWrap/>
            <w:vAlign w:val="bottom"/>
            <w:hideMark/>
          </w:tcPr>
          <w:p w:rsidR="00E317DC" w:rsidRPr="00E317DC" w:rsidRDefault="00E317DC" w:rsidP="00E317DC">
            <w:pPr>
              <w:rPr>
                <w:rFonts w:ascii="Calibri" w:hAnsi="Calibri"/>
                <w:color w:val="000000"/>
                <w:sz w:val="22"/>
                <w:szCs w:val="22"/>
              </w:rPr>
            </w:pPr>
            <w:r w:rsidRPr="00E317DC">
              <w:rPr>
                <w:rFonts w:ascii="Calibri" w:hAnsi="Calibri"/>
                <w:color w:val="000000"/>
                <w:sz w:val="22"/>
                <w:szCs w:val="22"/>
              </w:rPr>
              <w:t xml:space="preserve">BOOKS                          </w:t>
            </w:r>
          </w:p>
        </w:tc>
        <w:tc>
          <w:tcPr>
            <w:tcW w:w="1120" w:type="dxa"/>
            <w:tcBorders>
              <w:top w:val="nil"/>
              <w:left w:val="nil"/>
              <w:bottom w:val="nil"/>
              <w:right w:val="nil"/>
            </w:tcBorders>
            <w:shd w:val="clear" w:color="auto" w:fill="auto"/>
            <w:noWrap/>
            <w:vAlign w:val="bottom"/>
            <w:hideMark/>
          </w:tcPr>
          <w:p w:rsidR="00E317DC" w:rsidRPr="00E317DC" w:rsidRDefault="00E317DC" w:rsidP="00E317DC">
            <w:pPr>
              <w:jc w:val="right"/>
              <w:rPr>
                <w:rFonts w:ascii="Calibri" w:hAnsi="Calibri"/>
                <w:color w:val="000000"/>
                <w:sz w:val="22"/>
                <w:szCs w:val="22"/>
              </w:rPr>
            </w:pPr>
            <w:r w:rsidRPr="00E317DC">
              <w:rPr>
                <w:rFonts w:ascii="Calibri" w:hAnsi="Calibri"/>
                <w:color w:val="000000"/>
                <w:sz w:val="22"/>
                <w:szCs w:val="22"/>
              </w:rPr>
              <w:t>$9.00</w:t>
            </w:r>
          </w:p>
        </w:tc>
      </w:tr>
      <w:tr w:rsidR="00E317DC" w:rsidRPr="00E317DC" w:rsidTr="00E317DC">
        <w:trPr>
          <w:trHeight w:val="300"/>
        </w:trPr>
        <w:tc>
          <w:tcPr>
            <w:tcW w:w="3760" w:type="dxa"/>
            <w:tcBorders>
              <w:top w:val="nil"/>
              <w:left w:val="nil"/>
              <w:bottom w:val="nil"/>
              <w:right w:val="nil"/>
            </w:tcBorders>
            <w:shd w:val="clear" w:color="auto" w:fill="auto"/>
            <w:noWrap/>
            <w:vAlign w:val="bottom"/>
            <w:hideMark/>
          </w:tcPr>
          <w:p w:rsidR="00E317DC" w:rsidRPr="00E317DC" w:rsidRDefault="00E317DC" w:rsidP="00E317DC">
            <w:pPr>
              <w:rPr>
                <w:rFonts w:ascii="Calibri" w:hAnsi="Calibri"/>
                <w:color w:val="000000"/>
                <w:sz w:val="22"/>
                <w:szCs w:val="22"/>
              </w:rPr>
            </w:pPr>
            <w:r w:rsidRPr="00E317DC">
              <w:rPr>
                <w:rFonts w:ascii="Calibri" w:hAnsi="Calibri"/>
                <w:color w:val="000000"/>
                <w:sz w:val="22"/>
                <w:szCs w:val="22"/>
              </w:rPr>
              <w:t xml:space="preserve">JOHN DEERE FINANCIAL          </w:t>
            </w:r>
          </w:p>
        </w:tc>
        <w:tc>
          <w:tcPr>
            <w:tcW w:w="2800" w:type="dxa"/>
            <w:tcBorders>
              <w:top w:val="nil"/>
              <w:left w:val="nil"/>
              <w:bottom w:val="nil"/>
              <w:right w:val="nil"/>
            </w:tcBorders>
            <w:shd w:val="clear" w:color="auto" w:fill="auto"/>
            <w:noWrap/>
            <w:vAlign w:val="bottom"/>
            <w:hideMark/>
          </w:tcPr>
          <w:p w:rsidR="00E317DC" w:rsidRPr="00E317DC" w:rsidRDefault="00E317DC" w:rsidP="00E317DC">
            <w:pPr>
              <w:rPr>
                <w:rFonts w:ascii="Calibri" w:hAnsi="Calibri"/>
                <w:color w:val="000000"/>
                <w:sz w:val="22"/>
                <w:szCs w:val="22"/>
              </w:rPr>
            </w:pPr>
            <w:r w:rsidRPr="00E317DC">
              <w:rPr>
                <w:rFonts w:ascii="Calibri" w:hAnsi="Calibri"/>
                <w:color w:val="000000"/>
                <w:sz w:val="22"/>
                <w:szCs w:val="22"/>
              </w:rPr>
              <w:t xml:space="preserve">MOWER                          </w:t>
            </w:r>
          </w:p>
        </w:tc>
        <w:tc>
          <w:tcPr>
            <w:tcW w:w="1120" w:type="dxa"/>
            <w:tcBorders>
              <w:top w:val="nil"/>
              <w:left w:val="nil"/>
              <w:bottom w:val="nil"/>
              <w:right w:val="nil"/>
            </w:tcBorders>
            <w:shd w:val="clear" w:color="auto" w:fill="auto"/>
            <w:noWrap/>
            <w:vAlign w:val="bottom"/>
            <w:hideMark/>
          </w:tcPr>
          <w:p w:rsidR="00E317DC" w:rsidRPr="00E317DC" w:rsidRDefault="00E317DC" w:rsidP="00E317DC">
            <w:pPr>
              <w:jc w:val="right"/>
              <w:rPr>
                <w:rFonts w:ascii="Calibri" w:hAnsi="Calibri"/>
                <w:color w:val="000000"/>
                <w:sz w:val="22"/>
                <w:szCs w:val="22"/>
              </w:rPr>
            </w:pPr>
            <w:r w:rsidRPr="00E317DC">
              <w:rPr>
                <w:rFonts w:ascii="Calibri" w:hAnsi="Calibri"/>
                <w:color w:val="000000"/>
                <w:sz w:val="22"/>
                <w:szCs w:val="22"/>
              </w:rPr>
              <w:t>$12,500.00</w:t>
            </w:r>
          </w:p>
        </w:tc>
      </w:tr>
      <w:tr w:rsidR="00E317DC" w:rsidRPr="00E317DC" w:rsidTr="00E317DC">
        <w:trPr>
          <w:trHeight w:val="300"/>
        </w:trPr>
        <w:tc>
          <w:tcPr>
            <w:tcW w:w="3760" w:type="dxa"/>
            <w:tcBorders>
              <w:top w:val="nil"/>
              <w:left w:val="nil"/>
              <w:bottom w:val="nil"/>
              <w:right w:val="nil"/>
            </w:tcBorders>
            <w:shd w:val="clear" w:color="auto" w:fill="auto"/>
            <w:noWrap/>
            <w:vAlign w:val="bottom"/>
            <w:hideMark/>
          </w:tcPr>
          <w:p w:rsidR="00E317DC" w:rsidRPr="00E317DC" w:rsidRDefault="00E317DC" w:rsidP="00E317DC">
            <w:pPr>
              <w:rPr>
                <w:rFonts w:ascii="Calibri" w:hAnsi="Calibri"/>
                <w:color w:val="000000"/>
                <w:sz w:val="22"/>
                <w:szCs w:val="22"/>
              </w:rPr>
            </w:pPr>
            <w:r w:rsidRPr="00E317DC">
              <w:rPr>
                <w:rFonts w:ascii="Calibri" w:hAnsi="Calibri"/>
                <w:color w:val="000000"/>
                <w:sz w:val="22"/>
                <w:szCs w:val="22"/>
              </w:rPr>
              <w:t xml:space="preserve">L.C. LUMBER                   </w:t>
            </w:r>
          </w:p>
        </w:tc>
        <w:tc>
          <w:tcPr>
            <w:tcW w:w="2800" w:type="dxa"/>
            <w:tcBorders>
              <w:top w:val="nil"/>
              <w:left w:val="nil"/>
              <w:bottom w:val="nil"/>
              <w:right w:val="nil"/>
            </w:tcBorders>
            <w:shd w:val="clear" w:color="auto" w:fill="auto"/>
            <w:noWrap/>
            <w:vAlign w:val="bottom"/>
            <w:hideMark/>
          </w:tcPr>
          <w:p w:rsidR="00E317DC" w:rsidRPr="00E317DC" w:rsidRDefault="00E317DC" w:rsidP="00E317DC">
            <w:pPr>
              <w:rPr>
                <w:rFonts w:ascii="Calibri" w:hAnsi="Calibri"/>
                <w:color w:val="000000"/>
                <w:sz w:val="22"/>
                <w:szCs w:val="22"/>
              </w:rPr>
            </w:pPr>
            <w:r w:rsidRPr="00E317DC">
              <w:rPr>
                <w:rFonts w:ascii="Calibri" w:hAnsi="Calibri"/>
                <w:color w:val="000000"/>
                <w:sz w:val="22"/>
                <w:szCs w:val="22"/>
              </w:rPr>
              <w:t xml:space="preserve">SUPPLIES                       </w:t>
            </w:r>
          </w:p>
        </w:tc>
        <w:tc>
          <w:tcPr>
            <w:tcW w:w="1120" w:type="dxa"/>
            <w:tcBorders>
              <w:top w:val="nil"/>
              <w:left w:val="nil"/>
              <w:bottom w:val="nil"/>
              <w:right w:val="nil"/>
            </w:tcBorders>
            <w:shd w:val="clear" w:color="auto" w:fill="auto"/>
            <w:noWrap/>
            <w:vAlign w:val="bottom"/>
            <w:hideMark/>
          </w:tcPr>
          <w:p w:rsidR="00E317DC" w:rsidRPr="00E317DC" w:rsidRDefault="00E317DC" w:rsidP="00E317DC">
            <w:pPr>
              <w:jc w:val="right"/>
              <w:rPr>
                <w:rFonts w:ascii="Calibri" w:hAnsi="Calibri"/>
                <w:color w:val="000000"/>
                <w:sz w:val="22"/>
                <w:szCs w:val="22"/>
              </w:rPr>
            </w:pPr>
            <w:r w:rsidRPr="00E317DC">
              <w:rPr>
                <w:rFonts w:ascii="Calibri" w:hAnsi="Calibri"/>
                <w:color w:val="000000"/>
                <w:sz w:val="22"/>
                <w:szCs w:val="22"/>
              </w:rPr>
              <w:t>$33.88</w:t>
            </w:r>
          </w:p>
        </w:tc>
      </w:tr>
      <w:tr w:rsidR="00E317DC" w:rsidRPr="00E317DC" w:rsidTr="00E317DC">
        <w:trPr>
          <w:trHeight w:val="300"/>
        </w:trPr>
        <w:tc>
          <w:tcPr>
            <w:tcW w:w="3760" w:type="dxa"/>
            <w:tcBorders>
              <w:top w:val="nil"/>
              <w:left w:val="nil"/>
              <w:bottom w:val="nil"/>
              <w:right w:val="nil"/>
            </w:tcBorders>
            <w:shd w:val="clear" w:color="auto" w:fill="auto"/>
            <w:noWrap/>
            <w:vAlign w:val="bottom"/>
            <w:hideMark/>
          </w:tcPr>
          <w:p w:rsidR="00E317DC" w:rsidRPr="00E317DC" w:rsidRDefault="00E317DC" w:rsidP="00E317DC">
            <w:pPr>
              <w:rPr>
                <w:rFonts w:ascii="Calibri" w:hAnsi="Calibri"/>
                <w:color w:val="000000"/>
                <w:sz w:val="22"/>
                <w:szCs w:val="22"/>
              </w:rPr>
            </w:pPr>
            <w:r w:rsidRPr="00E317DC">
              <w:rPr>
                <w:rFonts w:ascii="Calibri" w:hAnsi="Calibri"/>
                <w:color w:val="000000"/>
                <w:sz w:val="22"/>
                <w:szCs w:val="22"/>
              </w:rPr>
              <w:t xml:space="preserve">L.C. PUBLIC LIBRARY           </w:t>
            </w:r>
          </w:p>
        </w:tc>
        <w:tc>
          <w:tcPr>
            <w:tcW w:w="2800" w:type="dxa"/>
            <w:tcBorders>
              <w:top w:val="nil"/>
              <w:left w:val="nil"/>
              <w:bottom w:val="nil"/>
              <w:right w:val="nil"/>
            </w:tcBorders>
            <w:shd w:val="clear" w:color="auto" w:fill="auto"/>
            <w:noWrap/>
            <w:vAlign w:val="bottom"/>
            <w:hideMark/>
          </w:tcPr>
          <w:p w:rsidR="00E317DC" w:rsidRPr="00E317DC" w:rsidRDefault="00E317DC" w:rsidP="00E317DC">
            <w:pPr>
              <w:rPr>
                <w:rFonts w:ascii="Calibri" w:hAnsi="Calibri"/>
                <w:color w:val="000000"/>
                <w:sz w:val="22"/>
                <w:szCs w:val="22"/>
              </w:rPr>
            </w:pPr>
            <w:r w:rsidRPr="00E317DC">
              <w:rPr>
                <w:rFonts w:ascii="Calibri" w:hAnsi="Calibri"/>
                <w:color w:val="000000"/>
                <w:sz w:val="22"/>
                <w:szCs w:val="22"/>
              </w:rPr>
              <w:t xml:space="preserve">PETTY CASH/POSTAGE             </w:t>
            </w:r>
          </w:p>
        </w:tc>
        <w:tc>
          <w:tcPr>
            <w:tcW w:w="1120" w:type="dxa"/>
            <w:tcBorders>
              <w:top w:val="nil"/>
              <w:left w:val="nil"/>
              <w:bottom w:val="nil"/>
              <w:right w:val="nil"/>
            </w:tcBorders>
            <w:shd w:val="clear" w:color="auto" w:fill="auto"/>
            <w:noWrap/>
            <w:vAlign w:val="bottom"/>
            <w:hideMark/>
          </w:tcPr>
          <w:p w:rsidR="00E317DC" w:rsidRPr="00E317DC" w:rsidRDefault="00E317DC" w:rsidP="00E317DC">
            <w:pPr>
              <w:jc w:val="right"/>
              <w:rPr>
                <w:rFonts w:ascii="Calibri" w:hAnsi="Calibri"/>
                <w:color w:val="000000"/>
                <w:sz w:val="22"/>
                <w:szCs w:val="22"/>
              </w:rPr>
            </w:pPr>
            <w:r w:rsidRPr="00E317DC">
              <w:rPr>
                <w:rFonts w:ascii="Calibri" w:hAnsi="Calibri"/>
                <w:color w:val="000000"/>
                <w:sz w:val="22"/>
                <w:szCs w:val="22"/>
              </w:rPr>
              <w:t>$32.82</w:t>
            </w:r>
          </w:p>
        </w:tc>
      </w:tr>
      <w:tr w:rsidR="00E317DC" w:rsidRPr="00E317DC" w:rsidTr="00E317DC">
        <w:trPr>
          <w:trHeight w:val="300"/>
        </w:trPr>
        <w:tc>
          <w:tcPr>
            <w:tcW w:w="3760" w:type="dxa"/>
            <w:tcBorders>
              <w:top w:val="nil"/>
              <w:left w:val="nil"/>
              <w:bottom w:val="nil"/>
              <w:right w:val="nil"/>
            </w:tcBorders>
            <w:shd w:val="clear" w:color="auto" w:fill="auto"/>
            <w:noWrap/>
            <w:vAlign w:val="bottom"/>
            <w:hideMark/>
          </w:tcPr>
          <w:p w:rsidR="00E317DC" w:rsidRPr="00E317DC" w:rsidRDefault="00E317DC" w:rsidP="00E317DC">
            <w:pPr>
              <w:rPr>
                <w:rFonts w:ascii="Calibri" w:hAnsi="Calibri"/>
                <w:color w:val="000000"/>
                <w:sz w:val="22"/>
                <w:szCs w:val="22"/>
              </w:rPr>
            </w:pPr>
            <w:r w:rsidRPr="00E317DC">
              <w:rPr>
                <w:rFonts w:ascii="Calibri" w:hAnsi="Calibri"/>
                <w:color w:val="000000"/>
                <w:sz w:val="22"/>
                <w:szCs w:val="22"/>
              </w:rPr>
              <w:t xml:space="preserve">L.C. WELDING                  </w:t>
            </w:r>
          </w:p>
        </w:tc>
        <w:tc>
          <w:tcPr>
            <w:tcW w:w="2800" w:type="dxa"/>
            <w:tcBorders>
              <w:top w:val="nil"/>
              <w:left w:val="nil"/>
              <w:bottom w:val="nil"/>
              <w:right w:val="nil"/>
            </w:tcBorders>
            <w:shd w:val="clear" w:color="auto" w:fill="auto"/>
            <w:noWrap/>
            <w:vAlign w:val="bottom"/>
            <w:hideMark/>
          </w:tcPr>
          <w:p w:rsidR="00E317DC" w:rsidRPr="00E317DC" w:rsidRDefault="00E317DC" w:rsidP="00E317DC">
            <w:pPr>
              <w:rPr>
                <w:rFonts w:ascii="Calibri" w:hAnsi="Calibri"/>
                <w:color w:val="000000"/>
                <w:sz w:val="22"/>
                <w:szCs w:val="22"/>
              </w:rPr>
            </w:pPr>
            <w:r w:rsidRPr="00E317DC">
              <w:rPr>
                <w:rFonts w:ascii="Calibri" w:hAnsi="Calibri"/>
                <w:color w:val="000000"/>
                <w:sz w:val="22"/>
                <w:szCs w:val="22"/>
              </w:rPr>
              <w:t xml:space="preserve">BACKHOE                        </w:t>
            </w:r>
          </w:p>
        </w:tc>
        <w:tc>
          <w:tcPr>
            <w:tcW w:w="1120" w:type="dxa"/>
            <w:tcBorders>
              <w:top w:val="nil"/>
              <w:left w:val="nil"/>
              <w:bottom w:val="nil"/>
              <w:right w:val="nil"/>
            </w:tcBorders>
            <w:shd w:val="clear" w:color="auto" w:fill="auto"/>
            <w:noWrap/>
            <w:vAlign w:val="bottom"/>
            <w:hideMark/>
          </w:tcPr>
          <w:p w:rsidR="00E317DC" w:rsidRPr="00E317DC" w:rsidRDefault="00E317DC" w:rsidP="00E317DC">
            <w:pPr>
              <w:jc w:val="right"/>
              <w:rPr>
                <w:rFonts w:ascii="Calibri" w:hAnsi="Calibri"/>
                <w:color w:val="000000"/>
                <w:sz w:val="22"/>
                <w:szCs w:val="22"/>
              </w:rPr>
            </w:pPr>
            <w:r w:rsidRPr="00E317DC">
              <w:rPr>
                <w:rFonts w:ascii="Calibri" w:hAnsi="Calibri"/>
                <w:color w:val="000000"/>
                <w:sz w:val="22"/>
                <w:szCs w:val="22"/>
              </w:rPr>
              <w:t>$626.50</w:t>
            </w:r>
          </w:p>
        </w:tc>
      </w:tr>
      <w:tr w:rsidR="00E317DC" w:rsidRPr="00E317DC" w:rsidTr="00E317DC">
        <w:trPr>
          <w:trHeight w:val="300"/>
        </w:trPr>
        <w:tc>
          <w:tcPr>
            <w:tcW w:w="3760" w:type="dxa"/>
            <w:tcBorders>
              <w:top w:val="nil"/>
              <w:left w:val="nil"/>
              <w:bottom w:val="nil"/>
              <w:right w:val="nil"/>
            </w:tcBorders>
            <w:shd w:val="clear" w:color="auto" w:fill="auto"/>
            <w:noWrap/>
            <w:vAlign w:val="bottom"/>
            <w:hideMark/>
          </w:tcPr>
          <w:p w:rsidR="00E317DC" w:rsidRPr="00E317DC" w:rsidRDefault="00E317DC" w:rsidP="00E317DC">
            <w:pPr>
              <w:rPr>
                <w:rFonts w:ascii="Calibri" w:hAnsi="Calibri"/>
                <w:color w:val="000000"/>
                <w:sz w:val="22"/>
                <w:szCs w:val="22"/>
              </w:rPr>
            </w:pPr>
            <w:r w:rsidRPr="00E317DC">
              <w:rPr>
                <w:rFonts w:ascii="Calibri" w:hAnsi="Calibri"/>
                <w:color w:val="000000"/>
                <w:sz w:val="22"/>
                <w:szCs w:val="22"/>
              </w:rPr>
              <w:t xml:space="preserve">M &amp; M CONSTRUCTION            </w:t>
            </w:r>
          </w:p>
        </w:tc>
        <w:tc>
          <w:tcPr>
            <w:tcW w:w="2800" w:type="dxa"/>
            <w:tcBorders>
              <w:top w:val="nil"/>
              <w:left w:val="nil"/>
              <w:bottom w:val="nil"/>
              <w:right w:val="nil"/>
            </w:tcBorders>
            <w:shd w:val="clear" w:color="auto" w:fill="auto"/>
            <w:noWrap/>
            <w:vAlign w:val="bottom"/>
            <w:hideMark/>
          </w:tcPr>
          <w:p w:rsidR="00E317DC" w:rsidRPr="00E317DC" w:rsidRDefault="00E317DC" w:rsidP="00E317DC">
            <w:pPr>
              <w:rPr>
                <w:rFonts w:ascii="Calibri" w:hAnsi="Calibri"/>
                <w:color w:val="000000"/>
                <w:sz w:val="22"/>
                <w:szCs w:val="22"/>
              </w:rPr>
            </w:pPr>
            <w:r w:rsidRPr="00E317DC">
              <w:rPr>
                <w:rFonts w:ascii="Calibri" w:hAnsi="Calibri"/>
                <w:color w:val="000000"/>
                <w:sz w:val="22"/>
                <w:szCs w:val="22"/>
              </w:rPr>
              <w:t xml:space="preserve">ROOF REPAIR                    </w:t>
            </w:r>
          </w:p>
        </w:tc>
        <w:tc>
          <w:tcPr>
            <w:tcW w:w="1120" w:type="dxa"/>
            <w:tcBorders>
              <w:top w:val="nil"/>
              <w:left w:val="nil"/>
              <w:bottom w:val="nil"/>
              <w:right w:val="nil"/>
            </w:tcBorders>
            <w:shd w:val="clear" w:color="auto" w:fill="auto"/>
            <w:noWrap/>
            <w:vAlign w:val="bottom"/>
            <w:hideMark/>
          </w:tcPr>
          <w:p w:rsidR="00E317DC" w:rsidRPr="00E317DC" w:rsidRDefault="00E317DC" w:rsidP="00E317DC">
            <w:pPr>
              <w:jc w:val="right"/>
              <w:rPr>
                <w:rFonts w:ascii="Calibri" w:hAnsi="Calibri"/>
                <w:color w:val="000000"/>
                <w:sz w:val="22"/>
                <w:szCs w:val="22"/>
              </w:rPr>
            </w:pPr>
            <w:r w:rsidRPr="00E317DC">
              <w:rPr>
                <w:rFonts w:ascii="Calibri" w:hAnsi="Calibri"/>
                <w:color w:val="000000"/>
                <w:sz w:val="22"/>
                <w:szCs w:val="22"/>
              </w:rPr>
              <w:t>$274.50</w:t>
            </w:r>
          </w:p>
        </w:tc>
      </w:tr>
      <w:tr w:rsidR="00E317DC" w:rsidRPr="00E317DC" w:rsidTr="00E317DC">
        <w:trPr>
          <w:trHeight w:val="300"/>
        </w:trPr>
        <w:tc>
          <w:tcPr>
            <w:tcW w:w="3760" w:type="dxa"/>
            <w:tcBorders>
              <w:top w:val="nil"/>
              <w:left w:val="nil"/>
              <w:bottom w:val="nil"/>
              <w:right w:val="nil"/>
            </w:tcBorders>
            <w:shd w:val="clear" w:color="auto" w:fill="auto"/>
            <w:noWrap/>
            <w:vAlign w:val="bottom"/>
            <w:hideMark/>
          </w:tcPr>
          <w:p w:rsidR="00E317DC" w:rsidRPr="00E317DC" w:rsidRDefault="00E317DC" w:rsidP="00E317DC">
            <w:pPr>
              <w:rPr>
                <w:rFonts w:ascii="Calibri" w:hAnsi="Calibri"/>
                <w:color w:val="000000"/>
                <w:sz w:val="22"/>
                <w:szCs w:val="22"/>
              </w:rPr>
            </w:pPr>
            <w:r w:rsidRPr="00E317DC">
              <w:rPr>
                <w:rFonts w:ascii="Calibri" w:hAnsi="Calibri"/>
                <w:color w:val="000000"/>
                <w:sz w:val="22"/>
                <w:szCs w:val="22"/>
              </w:rPr>
              <w:t xml:space="preserve">MACKE MOTORS                  </w:t>
            </w:r>
          </w:p>
        </w:tc>
        <w:tc>
          <w:tcPr>
            <w:tcW w:w="2800" w:type="dxa"/>
            <w:tcBorders>
              <w:top w:val="nil"/>
              <w:left w:val="nil"/>
              <w:bottom w:val="nil"/>
              <w:right w:val="nil"/>
            </w:tcBorders>
            <w:shd w:val="clear" w:color="auto" w:fill="auto"/>
            <w:noWrap/>
            <w:vAlign w:val="bottom"/>
            <w:hideMark/>
          </w:tcPr>
          <w:p w:rsidR="00E317DC" w:rsidRPr="00E317DC" w:rsidRDefault="00E317DC" w:rsidP="00E317DC">
            <w:pPr>
              <w:rPr>
                <w:rFonts w:ascii="Calibri" w:hAnsi="Calibri"/>
                <w:color w:val="000000"/>
                <w:sz w:val="22"/>
                <w:szCs w:val="22"/>
              </w:rPr>
            </w:pPr>
            <w:r w:rsidRPr="00E317DC">
              <w:rPr>
                <w:rFonts w:ascii="Calibri" w:hAnsi="Calibri"/>
                <w:color w:val="000000"/>
                <w:sz w:val="22"/>
                <w:szCs w:val="22"/>
              </w:rPr>
              <w:t xml:space="preserve">VEHICLE REPAIR                 </w:t>
            </w:r>
          </w:p>
        </w:tc>
        <w:tc>
          <w:tcPr>
            <w:tcW w:w="1120" w:type="dxa"/>
            <w:tcBorders>
              <w:top w:val="nil"/>
              <w:left w:val="nil"/>
              <w:bottom w:val="nil"/>
              <w:right w:val="nil"/>
            </w:tcBorders>
            <w:shd w:val="clear" w:color="auto" w:fill="auto"/>
            <w:noWrap/>
            <w:vAlign w:val="bottom"/>
            <w:hideMark/>
          </w:tcPr>
          <w:p w:rsidR="00E317DC" w:rsidRPr="00E317DC" w:rsidRDefault="00E317DC" w:rsidP="00E317DC">
            <w:pPr>
              <w:jc w:val="right"/>
              <w:rPr>
                <w:rFonts w:ascii="Calibri" w:hAnsi="Calibri"/>
                <w:color w:val="000000"/>
                <w:sz w:val="22"/>
                <w:szCs w:val="22"/>
              </w:rPr>
            </w:pPr>
            <w:r w:rsidRPr="00E317DC">
              <w:rPr>
                <w:rFonts w:ascii="Calibri" w:hAnsi="Calibri"/>
                <w:color w:val="000000"/>
                <w:sz w:val="22"/>
                <w:szCs w:val="22"/>
              </w:rPr>
              <w:t>$430.31</w:t>
            </w:r>
          </w:p>
        </w:tc>
      </w:tr>
      <w:tr w:rsidR="00E317DC" w:rsidRPr="00E317DC" w:rsidTr="00E317DC">
        <w:trPr>
          <w:trHeight w:val="300"/>
        </w:trPr>
        <w:tc>
          <w:tcPr>
            <w:tcW w:w="3760" w:type="dxa"/>
            <w:tcBorders>
              <w:top w:val="nil"/>
              <w:left w:val="nil"/>
              <w:bottom w:val="nil"/>
              <w:right w:val="nil"/>
            </w:tcBorders>
            <w:shd w:val="clear" w:color="auto" w:fill="auto"/>
            <w:noWrap/>
            <w:vAlign w:val="bottom"/>
            <w:hideMark/>
          </w:tcPr>
          <w:p w:rsidR="00E317DC" w:rsidRPr="00E317DC" w:rsidRDefault="00E317DC" w:rsidP="00E317DC">
            <w:pPr>
              <w:rPr>
                <w:rFonts w:ascii="Calibri" w:hAnsi="Calibri"/>
                <w:color w:val="000000"/>
                <w:sz w:val="22"/>
                <w:szCs w:val="22"/>
              </w:rPr>
            </w:pPr>
            <w:r w:rsidRPr="00E317DC">
              <w:rPr>
                <w:rFonts w:ascii="Calibri" w:hAnsi="Calibri"/>
                <w:color w:val="000000"/>
                <w:sz w:val="22"/>
                <w:szCs w:val="22"/>
              </w:rPr>
              <w:t xml:space="preserve">MEYER'S PLUMBING              </w:t>
            </w:r>
          </w:p>
        </w:tc>
        <w:tc>
          <w:tcPr>
            <w:tcW w:w="2800" w:type="dxa"/>
            <w:tcBorders>
              <w:top w:val="nil"/>
              <w:left w:val="nil"/>
              <w:bottom w:val="nil"/>
              <w:right w:val="nil"/>
            </w:tcBorders>
            <w:shd w:val="clear" w:color="auto" w:fill="auto"/>
            <w:noWrap/>
            <w:vAlign w:val="bottom"/>
            <w:hideMark/>
          </w:tcPr>
          <w:p w:rsidR="00E317DC" w:rsidRPr="00E317DC" w:rsidRDefault="00E317DC" w:rsidP="00E317DC">
            <w:pPr>
              <w:rPr>
                <w:rFonts w:ascii="Calibri" w:hAnsi="Calibri"/>
                <w:color w:val="000000"/>
                <w:sz w:val="22"/>
                <w:szCs w:val="22"/>
              </w:rPr>
            </w:pPr>
            <w:r w:rsidRPr="00E317DC">
              <w:rPr>
                <w:rFonts w:ascii="Calibri" w:hAnsi="Calibri"/>
                <w:color w:val="000000"/>
                <w:sz w:val="22"/>
                <w:szCs w:val="22"/>
              </w:rPr>
              <w:t xml:space="preserve">REPAIR                         </w:t>
            </w:r>
          </w:p>
        </w:tc>
        <w:tc>
          <w:tcPr>
            <w:tcW w:w="1120" w:type="dxa"/>
            <w:tcBorders>
              <w:top w:val="nil"/>
              <w:left w:val="nil"/>
              <w:bottom w:val="nil"/>
              <w:right w:val="nil"/>
            </w:tcBorders>
            <w:shd w:val="clear" w:color="auto" w:fill="auto"/>
            <w:noWrap/>
            <w:vAlign w:val="bottom"/>
            <w:hideMark/>
          </w:tcPr>
          <w:p w:rsidR="00E317DC" w:rsidRPr="00E317DC" w:rsidRDefault="00E317DC" w:rsidP="00E317DC">
            <w:pPr>
              <w:jc w:val="right"/>
              <w:rPr>
                <w:rFonts w:ascii="Calibri" w:hAnsi="Calibri"/>
                <w:color w:val="000000"/>
                <w:sz w:val="22"/>
                <w:szCs w:val="22"/>
              </w:rPr>
            </w:pPr>
            <w:r w:rsidRPr="00E317DC">
              <w:rPr>
                <w:rFonts w:ascii="Calibri" w:hAnsi="Calibri"/>
                <w:color w:val="000000"/>
                <w:sz w:val="22"/>
                <w:szCs w:val="22"/>
              </w:rPr>
              <w:t>$93.15</w:t>
            </w:r>
          </w:p>
        </w:tc>
      </w:tr>
      <w:tr w:rsidR="00E317DC" w:rsidRPr="00E317DC" w:rsidTr="00E317DC">
        <w:trPr>
          <w:trHeight w:val="300"/>
        </w:trPr>
        <w:tc>
          <w:tcPr>
            <w:tcW w:w="3760" w:type="dxa"/>
            <w:tcBorders>
              <w:top w:val="nil"/>
              <w:left w:val="nil"/>
              <w:bottom w:val="nil"/>
              <w:right w:val="nil"/>
            </w:tcBorders>
            <w:shd w:val="clear" w:color="auto" w:fill="auto"/>
            <w:noWrap/>
            <w:vAlign w:val="bottom"/>
            <w:hideMark/>
          </w:tcPr>
          <w:p w:rsidR="00E317DC" w:rsidRPr="00E317DC" w:rsidRDefault="00E317DC" w:rsidP="00E317DC">
            <w:pPr>
              <w:rPr>
                <w:rFonts w:ascii="Calibri" w:hAnsi="Calibri"/>
                <w:color w:val="000000"/>
                <w:sz w:val="22"/>
                <w:szCs w:val="22"/>
              </w:rPr>
            </w:pPr>
            <w:r w:rsidRPr="00E317DC">
              <w:rPr>
                <w:rFonts w:ascii="Calibri" w:hAnsi="Calibri"/>
                <w:color w:val="000000"/>
                <w:sz w:val="22"/>
                <w:szCs w:val="22"/>
              </w:rPr>
              <w:t xml:space="preserve">MID AMERICAN ENERGY           </w:t>
            </w:r>
          </w:p>
        </w:tc>
        <w:tc>
          <w:tcPr>
            <w:tcW w:w="2800" w:type="dxa"/>
            <w:tcBorders>
              <w:top w:val="nil"/>
              <w:left w:val="nil"/>
              <w:bottom w:val="nil"/>
              <w:right w:val="nil"/>
            </w:tcBorders>
            <w:shd w:val="clear" w:color="auto" w:fill="auto"/>
            <w:noWrap/>
            <w:vAlign w:val="bottom"/>
            <w:hideMark/>
          </w:tcPr>
          <w:p w:rsidR="00E317DC" w:rsidRPr="00E317DC" w:rsidRDefault="00E317DC" w:rsidP="00E317DC">
            <w:pPr>
              <w:rPr>
                <w:rFonts w:ascii="Calibri" w:hAnsi="Calibri"/>
                <w:color w:val="000000"/>
                <w:sz w:val="22"/>
                <w:szCs w:val="22"/>
              </w:rPr>
            </w:pPr>
            <w:r w:rsidRPr="00E317DC">
              <w:rPr>
                <w:rFonts w:ascii="Calibri" w:hAnsi="Calibri"/>
                <w:color w:val="000000"/>
                <w:sz w:val="22"/>
                <w:szCs w:val="22"/>
              </w:rPr>
              <w:t xml:space="preserve">GAS/ELECTRIC                   </w:t>
            </w:r>
          </w:p>
        </w:tc>
        <w:tc>
          <w:tcPr>
            <w:tcW w:w="1120" w:type="dxa"/>
            <w:tcBorders>
              <w:top w:val="nil"/>
              <w:left w:val="nil"/>
              <w:bottom w:val="nil"/>
              <w:right w:val="nil"/>
            </w:tcBorders>
            <w:shd w:val="clear" w:color="auto" w:fill="auto"/>
            <w:noWrap/>
            <w:vAlign w:val="bottom"/>
            <w:hideMark/>
          </w:tcPr>
          <w:p w:rsidR="00E317DC" w:rsidRPr="00E317DC" w:rsidRDefault="00E317DC" w:rsidP="00E317DC">
            <w:pPr>
              <w:jc w:val="right"/>
              <w:rPr>
                <w:rFonts w:ascii="Calibri" w:hAnsi="Calibri"/>
                <w:color w:val="000000"/>
                <w:sz w:val="22"/>
                <w:szCs w:val="22"/>
              </w:rPr>
            </w:pPr>
            <w:r w:rsidRPr="00E317DC">
              <w:rPr>
                <w:rFonts w:ascii="Calibri" w:hAnsi="Calibri"/>
                <w:color w:val="000000"/>
                <w:sz w:val="22"/>
                <w:szCs w:val="22"/>
              </w:rPr>
              <w:t>$6,150.28</w:t>
            </w:r>
          </w:p>
        </w:tc>
      </w:tr>
      <w:tr w:rsidR="00E317DC" w:rsidRPr="00E317DC" w:rsidTr="00E317DC">
        <w:trPr>
          <w:trHeight w:val="300"/>
        </w:trPr>
        <w:tc>
          <w:tcPr>
            <w:tcW w:w="3760" w:type="dxa"/>
            <w:tcBorders>
              <w:top w:val="nil"/>
              <w:left w:val="nil"/>
              <w:bottom w:val="nil"/>
              <w:right w:val="nil"/>
            </w:tcBorders>
            <w:shd w:val="clear" w:color="auto" w:fill="auto"/>
            <w:noWrap/>
            <w:vAlign w:val="bottom"/>
            <w:hideMark/>
          </w:tcPr>
          <w:p w:rsidR="00E317DC" w:rsidRPr="00E317DC" w:rsidRDefault="00E317DC" w:rsidP="00E317DC">
            <w:pPr>
              <w:rPr>
                <w:rFonts w:ascii="Calibri" w:hAnsi="Calibri"/>
                <w:color w:val="000000"/>
                <w:sz w:val="22"/>
                <w:szCs w:val="22"/>
              </w:rPr>
            </w:pPr>
            <w:r w:rsidRPr="00E317DC">
              <w:rPr>
                <w:rFonts w:ascii="Calibri" w:hAnsi="Calibri"/>
                <w:color w:val="000000"/>
                <w:sz w:val="22"/>
                <w:szCs w:val="22"/>
              </w:rPr>
              <w:t>MOHR SAND, GRAVEL &amp; CONSTRUCTI</w:t>
            </w:r>
          </w:p>
        </w:tc>
        <w:tc>
          <w:tcPr>
            <w:tcW w:w="2800" w:type="dxa"/>
            <w:tcBorders>
              <w:top w:val="nil"/>
              <w:left w:val="nil"/>
              <w:bottom w:val="nil"/>
              <w:right w:val="nil"/>
            </w:tcBorders>
            <w:shd w:val="clear" w:color="auto" w:fill="auto"/>
            <w:noWrap/>
            <w:vAlign w:val="bottom"/>
            <w:hideMark/>
          </w:tcPr>
          <w:p w:rsidR="00E317DC" w:rsidRPr="00E317DC" w:rsidRDefault="00E317DC" w:rsidP="00E317DC">
            <w:pPr>
              <w:rPr>
                <w:rFonts w:ascii="Calibri" w:hAnsi="Calibri"/>
                <w:color w:val="000000"/>
                <w:sz w:val="22"/>
                <w:szCs w:val="22"/>
              </w:rPr>
            </w:pPr>
            <w:r w:rsidRPr="00E317DC">
              <w:rPr>
                <w:rFonts w:ascii="Calibri" w:hAnsi="Calibri"/>
                <w:color w:val="000000"/>
                <w:sz w:val="22"/>
                <w:szCs w:val="22"/>
              </w:rPr>
              <w:t xml:space="preserve">LIFT STATION                   </w:t>
            </w:r>
          </w:p>
        </w:tc>
        <w:tc>
          <w:tcPr>
            <w:tcW w:w="1120" w:type="dxa"/>
            <w:tcBorders>
              <w:top w:val="nil"/>
              <w:left w:val="nil"/>
              <w:bottom w:val="nil"/>
              <w:right w:val="nil"/>
            </w:tcBorders>
            <w:shd w:val="clear" w:color="auto" w:fill="auto"/>
            <w:noWrap/>
            <w:vAlign w:val="bottom"/>
            <w:hideMark/>
          </w:tcPr>
          <w:p w:rsidR="00E317DC" w:rsidRPr="00E317DC" w:rsidRDefault="00E317DC" w:rsidP="00E317DC">
            <w:pPr>
              <w:jc w:val="right"/>
              <w:rPr>
                <w:rFonts w:ascii="Calibri" w:hAnsi="Calibri"/>
                <w:color w:val="000000"/>
                <w:sz w:val="22"/>
                <w:szCs w:val="22"/>
              </w:rPr>
            </w:pPr>
            <w:r w:rsidRPr="00E317DC">
              <w:rPr>
                <w:rFonts w:ascii="Calibri" w:hAnsi="Calibri"/>
                <w:color w:val="000000"/>
                <w:sz w:val="22"/>
                <w:szCs w:val="22"/>
              </w:rPr>
              <w:t>$48,031.75</w:t>
            </w:r>
          </w:p>
        </w:tc>
      </w:tr>
      <w:tr w:rsidR="00E317DC" w:rsidRPr="00E317DC" w:rsidTr="00E317DC">
        <w:trPr>
          <w:trHeight w:val="300"/>
        </w:trPr>
        <w:tc>
          <w:tcPr>
            <w:tcW w:w="3760" w:type="dxa"/>
            <w:tcBorders>
              <w:top w:val="nil"/>
              <w:left w:val="nil"/>
              <w:bottom w:val="nil"/>
              <w:right w:val="nil"/>
            </w:tcBorders>
            <w:shd w:val="clear" w:color="auto" w:fill="auto"/>
            <w:noWrap/>
            <w:vAlign w:val="bottom"/>
            <w:hideMark/>
          </w:tcPr>
          <w:p w:rsidR="00E317DC" w:rsidRPr="00E317DC" w:rsidRDefault="00E317DC" w:rsidP="00E317DC">
            <w:pPr>
              <w:rPr>
                <w:rFonts w:ascii="Calibri" w:hAnsi="Calibri"/>
                <w:color w:val="000000"/>
                <w:sz w:val="22"/>
                <w:szCs w:val="22"/>
              </w:rPr>
            </w:pPr>
            <w:r w:rsidRPr="00E317DC">
              <w:rPr>
                <w:rFonts w:ascii="Calibri" w:hAnsi="Calibri"/>
                <w:color w:val="000000"/>
                <w:sz w:val="22"/>
                <w:szCs w:val="22"/>
              </w:rPr>
              <w:t xml:space="preserve">MORROW'S STANDARD SERVICE     </w:t>
            </w:r>
          </w:p>
        </w:tc>
        <w:tc>
          <w:tcPr>
            <w:tcW w:w="2800" w:type="dxa"/>
            <w:tcBorders>
              <w:top w:val="nil"/>
              <w:left w:val="nil"/>
              <w:bottom w:val="nil"/>
              <w:right w:val="nil"/>
            </w:tcBorders>
            <w:shd w:val="clear" w:color="auto" w:fill="auto"/>
            <w:noWrap/>
            <w:vAlign w:val="bottom"/>
            <w:hideMark/>
          </w:tcPr>
          <w:p w:rsidR="00E317DC" w:rsidRPr="00E317DC" w:rsidRDefault="00E317DC" w:rsidP="00E317DC">
            <w:pPr>
              <w:rPr>
                <w:rFonts w:ascii="Calibri" w:hAnsi="Calibri"/>
                <w:color w:val="000000"/>
                <w:sz w:val="22"/>
                <w:szCs w:val="22"/>
              </w:rPr>
            </w:pPr>
            <w:r w:rsidRPr="00E317DC">
              <w:rPr>
                <w:rFonts w:ascii="Calibri" w:hAnsi="Calibri"/>
                <w:color w:val="000000"/>
                <w:sz w:val="22"/>
                <w:szCs w:val="22"/>
              </w:rPr>
              <w:t xml:space="preserve">FUEL                           </w:t>
            </w:r>
          </w:p>
        </w:tc>
        <w:tc>
          <w:tcPr>
            <w:tcW w:w="1120" w:type="dxa"/>
            <w:tcBorders>
              <w:top w:val="nil"/>
              <w:left w:val="nil"/>
              <w:bottom w:val="nil"/>
              <w:right w:val="nil"/>
            </w:tcBorders>
            <w:shd w:val="clear" w:color="auto" w:fill="auto"/>
            <w:noWrap/>
            <w:vAlign w:val="bottom"/>
            <w:hideMark/>
          </w:tcPr>
          <w:p w:rsidR="00E317DC" w:rsidRPr="00E317DC" w:rsidRDefault="00E317DC" w:rsidP="00E317DC">
            <w:pPr>
              <w:jc w:val="right"/>
              <w:rPr>
                <w:rFonts w:ascii="Calibri" w:hAnsi="Calibri"/>
                <w:color w:val="000000"/>
                <w:sz w:val="22"/>
                <w:szCs w:val="22"/>
              </w:rPr>
            </w:pPr>
            <w:r w:rsidRPr="00E317DC">
              <w:rPr>
                <w:rFonts w:ascii="Calibri" w:hAnsi="Calibri"/>
                <w:color w:val="000000"/>
                <w:sz w:val="22"/>
                <w:szCs w:val="22"/>
              </w:rPr>
              <w:t>$66.00</w:t>
            </w:r>
          </w:p>
        </w:tc>
      </w:tr>
      <w:tr w:rsidR="00E317DC" w:rsidRPr="00E317DC" w:rsidTr="00E317DC">
        <w:trPr>
          <w:trHeight w:val="300"/>
        </w:trPr>
        <w:tc>
          <w:tcPr>
            <w:tcW w:w="3760" w:type="dxa"/>
            <w:tcBorders>
              <w:top w:val="nil"/>
              <w:left w:val="nil"/>
              <w:bottom w:val="nil"/>
              <w:right w:val="nil"/>
            </w:tcBorders>
            <w:shd w:val="clear" w:color="auto" w:fill="auto"/>
            <w:noWrap/>
            <w:vAlign w:val="bottom"/>
            <w:hideMark/>
          </w:tcPr>
          <w:p w:rsidR="00E317DC" w:rsidRPr="00E317DC" w:rsidRDefault="00E317DC" w:rsidP="00E317DC">
            <w:pPr>
              <w:rPr>
                <w:rFonts w:ascii="Calibri" w:hAnsi="Calibri"/>
                <w:color w:val="000000"/>
                <w:sz w:val="22"/>
                <w:szCs w:val="22"/>
              </w:rPr>
            </w:pPr>
            <w:r w:rsidRPr="00E317DC">
              <w:rPr>
                <w:rFonts w:ascii="Calibri" w:hAnsi="Calibri"/>
                <w:color w:val="000000"/>
                <w:sz w:val="22"/>
                <w:szCs w:val="22"/>
              </w:rPr>
              <w:t xml:space="preserve">MUNICIPAL SUPPLY              </w:t>
            </w:r>
          </w:p>
        </w:tc>
        <w:tc>
          <w:tcPr>
            <w:tcW w:w="2800" w:type="dxa"/>
            <w:tcBorders>
              <w:top w:val="nil"/>
              <w:left w:val="nil"/>
              <w:bottom w:val="nil"/>
              <w:right w:val="nil"/>
            </w:tcBorders>
            <w:shd w:val="clear" w:color="auto" w:fill="auto"/>
            <w:noWrap/>
            <w:vAlign w:val="bottom"/>
            <w:hideMark/>
          </w:tcPr>
          <w:p w:rsidR="00E317DC" w:rsidRPr="00E317DC" w:rsidRDefault="00E317DC" w:rsidP="00E317DC">
            <w:pPr>
              <w:rPr>
                <w:rFonts w:ascii="Calibri" w:hAnsi="Calibri"/>
                <w:color w:val="000000"/>
                <w:sz w:val="22"/>
                <w:szCs w:val="22"/>
              </w:rPr>
            </w:pPr>
            <w:r w:rsidRPr="00E317DC">
              <w:rPr>
                <w:rFonts w:ascii="Calibri" w:hAnsi="Calibri"/>
                <w:color w:val="000000"/>
                <w:sz w:val="22"/>
                <w:szCs w:val="22"/>
              </w:rPr>
              <w:t xml:space="preserve">METER GASKETS                  </w:t>
            </w:r>
          </w:p>
        </w:tc>
        <w:tc>
          <w:tcPr>
            <w:tcW w:w="1120" w:type="dxa"/>
            <w:tcBorders>
              <w:top w:val="nil"/>
              <w:left w:val="nil"/>
              <w:bottom w:val="nil"/>
              <w:right w:val="nil"/>
            </w:tcBorders>
            <w:shd w:val="clear" w:color="auto" w:fill="auto"/>
            <w:noWrap/>
            <w:vAlign w:val="bottom"/>
            <w:hideMark/>
          </w:tcPr>
          <w:p w:rsidR="00E317DC" w:rsidRPr="00E317DC" w:rsidRDefault="00E317DC" w:rsidP="00E317DC">
            <w:pPr>
              <w:jc w:val="right"/>
              <w:rPr>
                <w:rFonts w:ascii="Calibri" w:hAnsi="Calibri"/>
                <w:color w:val="000000"/>
                <w:sz w:val="22"/>
                <w:szCs w:val="22"/>
              </w:rPr>
            </w:pPr>
            <w:r w:rsidRPr="00E317DC">
              <w:rPr>
                <w:rFonts w:ascii="Calibri" w:hAnsi="Calibri"/>
                <w:color w:val="000000"/>
                <w:sz w:val="22"/>
                <w:szCs w:val="22"/>
              </w:rPr>
              <w:t>$36.65</w:t>
            </w:r>
          </w:p>
        </w:tc>
      </w:tr>
      <w:tr w:rsidR="00E317DC" w:rsidRPr="00E317DC" w:rsidTr="00E317DC">
        <w:trPr>
          <w:trHeight w:val="300"/>
        </w:trPr>
        <w:tc>
          <w:tcPr>
            <w:tcW w:w="3760" w:type="dxa"/>
            <w:tcBorders>
              <w:top w:val="nil"/>
              <w:left w:val="nil"/>
              <w:bottom w:val="nil"/>
              <w:right w:val="nil"/>
            </w:tcBorders>
            <w:shd w:val="clear" w:color="auto" w:fill="auto"/>
            <w:noWrap/>
            <w:vAlign w:val="bottom"/>
            <w:hideMark/>
          </w:tcPr>
          <w:p w:rsidR="00E317DC" w:rsidRPr="00E317DC" w:rsidRDefault="00E317DC" w:rsidP="00E317DC">
            <w:pPr>
              <w:rPr>
                <w:rFonts w:ascii="Calibri" w:hAnsi="Calibri"/>
                <w:color w:val="000000"/>
                <w:sz w:val="22"/>
                <w:szCs w:val="22"/>
              </w:rPr>
            </w:pPr>
            <w:r w:rsidRPr="00E317DC">
              <w:rPr>
                <w:rFonts w:ascii="Calibri" w:hAnsi="Calibri"/>
                <w:color w:val="000000"/>
                <w:sz w:val="22"/>
                <w:szCs w:val="22"/>
              </w:rPr>
              <w:t xml:space="preserve">OFFICE ELEMENTS               </w:t>
            </w:r>
          </w:p>
        </w:tc>
        <w:tc>
          <w:tcPr>
            <w:tcW w:w="2800" w:type="dxa"/>
            <w:tcBorders>
              <w:top w:val="nil"/>
              <w:left w:val="nil"/>
              <w:bottom w:val="nil"/>
              <w:right w:val="nil"/>
            </w:tcBorders>
            <w:shd w:val="clear" w:color="auto" w:fill="auto"/>
            <w:noWrap/>
            <w:vAlign w:val="bottom"/>
            <w:hideMark/>
          </w:tcPr>
          <w:p w:rsidR="00E317DC" w:rsidRPr="00E317DC" w:rsidRDefault="00E317DC" w:rsidP="00E317DC">
            <w:pPr>
              <w:rPr>
                <w:rFonts w:ascii="Calibri" w:hAnsi="Calibri"/>
                <w:color w:val="000000"/>
                <w:sz w:val="22"/>
                <w:szCs w:val="22"/>
              </w:rPr>
            </w:pPr>
            <w:r w:rsidRPr="00E317DC">
              <w:rPr>
                <w:rFonts w:ascii="Calibri" w:hAnsi="Calibri"/>
                <w:color w:val="000000"/>
                <w:sz w:val="22"/>
                <w:szCs w:val="22"/>
              </w:rPr>
              <w:t xml:space="preserve">OFFICE SUPPLIES                </w:t>
            </w:r>
          </w:p>
        </w:tc>
        <w:tc>
          <w:tcPr>
            <w:tcW w:w="1120" w:type="dxa"/>
            <w:tcBorders>
              <w:top w:val="nil"/>
              <w:left w:val="nil"/>
              <w:bottom w:val="nil"/>
              <w:right w:val="nil"/>
            </w:tcBorders>
            <w:shd w:val="clear" w:color="auto" w:fill="auto"/>
            <w:noWrap/>
            <w:vAlign w:val="bottom"/>
            <w:hideMark/>
          </w:tcPr>
          <w:p w:rsidR="00E317DC" w:rsidRPr="00E317DC" w:rsidRDefault="00E317DC" w:rsidP="00E317DC">
            <w:pPr>
              <w:jc w:val="right"/>
              <w:rPr>
                <w:rFonts w:ascii="Calibri" w:hAnsi="Calibri"/>
                <w:color w:val="000000"/>
                <w:sz w:val="22"/>
                <w:szCs w:val="22"/>
              </w:rPr>
            </w:pPr>
            <w:r w:rsidRPr="00E317DC">
              <w:rPr>
                <w:rFonts w:ascii="Calibri" w:hAnsi="Calibri"/>
                <w:color w:val="000000"/>
                <w:sz w:val="22"/>
                <w:szCs w:val="22"/>
              </w:rPr>
              <w:t>$6.88</w:t>
            </w:r>
          </w:p>
        </w:tc>
      </w:tr>
      <w:tr w:rsidR="00E317DC" w:rsidRPr="00E317DC" w:rsidTr="00E317DC">
        <w:trPr>
          <w:trHeight w:val="300"/>
        </w:trPr>
        <w:tc>
          <w:tcPr>
            <w:tcW w:w="3760" w:type="dxa"/>
            <w:tcBorders>
              <w:top w:val="nil"/>
              <w:left w:val="nil"/>
              <w:bottom w:val="nil"/>
              <w:right w:val="nil"/>
            </w:tcBorders>
            <w:shd w:val="clear" w:color="auto" w:fill="auto"/>
            <w:noWrap/>
            <w:vAlign w:val="bottom"/>
            <w:hideMark/>
          </w:tcPr>
          <w:p w:rsidR="00E317DC" w:rsidRPr="00E317DC" w:rsidRDefault="00E317DC" w:rsidP="00E317DC">
            <w:pPr>
              <w:rPr>
                <w:rFonts w:ascii="Calibri" w:hAnsi="Calibri"/>
                <w:color w:val="000000"/>
                <w:sz w:val="22"/>
                <w:szCs w:val="22"/>
              </w:rPr>
            </w:pPr>
            <w:r w:rsidRPr="00E317DC">
              <w:rPr>
                <w:rFonts w:ascii="Calibri" w:hAnsi="Calibri"/>
                <w:color w:val="000000"/>
                <w:sz w:val="22"/>
                <w:szCs w:val="22"/>
              </w:rPr>
              <w:t xml:space="preserve">REMINISCE                     </w:t>
            </w:r>
          </w:p>
        </w:tc>
        <w:tc>
          <w:tcPr>
            <w:tcW w:w="2800" w:type="dxa"/>
            <w:tcBorders>
              <w:top w:val="nil"/>
              <w:left w:val="nil"/>
              <w:bottom w:val="nil"/>
              <w:right w:val="nil"/>
            </w:tcBorders>
            <w:shd w:val="clear" w:color="auto" w:fill="auto"/>
            <w:noWrap/>
            <w:vAlign w:val="bottom"/>
            <w:hideMark/>
          </w:tcPr>
          <w:p w:rsidR="00E317DC" w:rsidRPr="00E317DC" w:rsidRDefault="00E317DC" w:rsidP="00E317DC">
            <w:pPr>
              <w:rPr>
                <w:rFonts w:ascii="Calibri" w:hAnsi="Calibri"/>
                <w:color w:val="000000"/>
                <w:sz w:val="22"/>
                <w:szCs w:val="22"/>
              </w:rPr>
            </w:pPr>
            <w:r w:rsidRPr="00E317DC">
              <w:rPr>
                <w:rFonts w:ascii="Calibri" w:hAnsi="Calibri"/>
                <w:color w:val="000000"/>
                <w:sz w:val="22"/>
                <w:szCs w:val="22"/>
              </w:rPr>
              <w:t xml:space="preserve">SUBSCRIPTION                   </w:t>
            </w:r>
          </w:p>
        </w:tc>
        <w:tc>
          <w:tcPr>
            <w:tcW w:w="1120" w:type="dxa"/>
            <w:tcBorders>
              <w:top w:val="nil"/>
              <w:left w:val="nil"/>
              <w:bottom w:val="nil"/>
              <w:right w:val="nil"/>
            </w:tcBorders>
            <w:shd w:val="clear" w:color="auto" w:fill="auto"/>
            <w:noWrap/>
            <w:vAlign w:val="bottom"/>
            <w:hideMark/>
          </w:tcPr>
          <w:p w:rsidR="00E317DC" w:rsidRPr="00E317DC" w:rsidRDefault="00E317DC" w:rsidP="00E317DC">
            <w:pPr>
              <w:jc w:val="right"/>
              <w:rPr>
                <w:rFonts w:ascii="Calibri" w:hAnsi="Calibri"/>
                <w:color w:val="000000"/>
                <w:sz w:val="22"/>
                <w:szCs w:val="22"/>
              </w:rPr>
            </w:pPr>
            <w:r w:rsidRPr="00E317DC">
              <w:rPr>
                <w:rFonts w:ascii="Calibri" w:hAnsi="Calibri"/>
                <w:color w:val="000000"/>
                <w:sz w:val="22"/>
                <w:szCs w:val="22"/>
              </w:rPr>
              <w:t>$15.00</w:t>
            </w:r>
          </w:p>
        </w:tc>
      </w:tr>
      <w:tr w:rsidR="00E317DC" w:rsidRPr="00E317DC" w:rsidTr="00E317DC">
        <w:trPr>
          <w:trHeight w:val="300"/>
        </w:trPr>
        <w:tc>
          <w:tcPr>
            <w:tcW w:w="3760" w:type="dxa"/>
            <w:tcBorders>
              <w:top w:val="nil"/>
              <w:left w:val="nil"/>
              <w:bottom w:val="nil"/>
              <w:right w:val="nil"/>
            </w:tcBorders>
            <w:shd w:val="clear" w:color="auto" w:fill="auto"/>
            <w:noWrap/>
            <w:vAlign w:val="bottom"/>
            <w:hideMark/>
          </w:tcPr>
          <w:p w:rsidR="00E317DC" w:rsidRPr="00E317DC" w:rsidRDefault="00E317DC" w:rsidP="00E317DC">
            <w:pPr>
              <w:rPr>
                <w:rFonts w:ascii="Calibri" w:hAnsi="Calibri"/>
                <w:color w:val="000000"/>
                <w:sz w:val="22"/>
                <w:szCs w:val="22"/>
              </w:rPr>
            </w:pPr>
            <w:r w:rsidRPr="00E317DC">
              <w:rPr>
                <w:rFonts w:ascii="Calibri" w:hAnsi="Calibri"/>
                <w:color w:val="000000"/>
                <w:sz w:val="22"/>
                <w:szCs w:val="22"/>
              </w:rPr>
              <w:t xml:space="preserve">WESTERN IA SOFT WATER         </w:t>
            </w:r>
          </w:p>
        </w:tc>
        <w:tc>
          <w:tcPr>
            <w:tcW w:w="2800" w:type="dxa"/>
            <w:tcBorders>
              <w:top w:val="nil"/>
              <w:left w:val="nil"/>
              <w:bottom w:val="nil"/>
              <w:right w:val="nil"/>
            </w:tcBorders>
            <w:shd w:val="clear" w:color="auto" w:fill="auto"/>
            <w:noWrap/>
            <w:vAlign w:val="bottom"/>
            <w:hideMark/>
          </w:tcPr>
          <w:p w:rsidR="00E317DC" w:rsidRPr="00E317DC" w:rsidRDefault="00E317DC" w:rsidP="00E317DC">
            <w:pPr>
              <w:rPr>
                <w:rFonts w:ascii="Calibri" w:hAnsi="Calibri"/>
                <w:color w:val="000000"/>
                <w:sz w:val="22"/>
                <w:szCs w:val="22"/>
              </w:rPr>
            </w:pPr>
            <w:r w:rsidRPr="00E317DC">
              <w:rPr>
                <w:rFonts w:ascii="Calibri" w:hAnsi="Calibri"/>
                <w:color w:val="000000"/>
                <w:sz w:val="22"/>
                <w:szCs w:val="22"/>
              </w:rPr>
              <w:t xml:space="preserve">RENT                           </w:t>
            </w:r>
          </w:p>
        </w:tc>
        <w:tc>
          <w:tcPr>
            <w:tcW w:w="1120" w:type="dxa"/>
            <w:tcBorders>
              <w:top w:val="nil"/>
              <w:left w:val="nil"/>
              <w:bottom w:val="nil"/>
              <w:right w:val="nil"/>
            </w:tcBorders>
            <w:shd w:val="clear" w:color="auto" w:fill="auto"/>
            <w:noWrap/>
            <w:vAlign w:val="bottom"/>
            <w:hideMark/>
          </w:tcPr>
          <w:p w:rsidR="00E317DC" w:rsidRPr="00E317DC" w:rsidRDefault="00E317DC" w:rsidP="00E317DC">
            <w:pPr>
              <w:jc w:val="right"/>
              <w:rPr>
                <w:rFonts w:ascii="Calibri" w:hAnsi="Calibri"/>
                <w:color w:val="000000"/>
                <w:sz w:val="22"/>
                <w:szCs w:val="22"/>
              </w:rPr>
            </w:pPr>
            <w:r w:rsidRPr="00E317DC">
              <w:rPr>
                <w:rFonts w:ascii="Calibri" w:hAnsi="Calibri"/>
                <w:color w:val="000000"/>
                <w:sz w:val="22"/>
                <w:szCs w:val="22"/>
              </w:rPr>
              <w:t>$43.00</w:t>
            </w:r>
          </w:p>
        </w:tc>
      </w:tr>
      <w:tr w:rsidR="00E317DC" w:rsidRPr="00E317DC" w:rsidTr="00E317DC">
        <w:trPr>
          <w:trHeight w:val="300"/>
        </w:trPr>
        <w:tc>
          <w:tcPr>
            <w:tcW w:w="3760" w:type="dxa"/>
            <w:tcBorders>
              <w:top w:val="nil"/>
              <w:left w:val="nil"/>
              <w:bottom w:val="nil"/>
              <w:right w:val="nil"/>
            </w:tcBorders>
            <w:shd w:val="clear" w:color="auto" w:fill="auto"/>
            <w:noWrap/>
            <w:vAlign w:val="bottom"/>
            <w:hideMark/>
          </w:tcPr>
          <w:p w:rsidR="00E317DC" w:rsidRPr="00E317DC" w:rsidRDefault="00E317DC" w:rsidP="00E317DC">
            <w:pPr>
              <w:rPr>
                <w:rFonts w:ascii="Calibri" w:hAnsi="Calibri"/>
                <w:color w:val="000000"/>
                <w:sz w:val="22"/>
                <w:szCs w:val="22"/>
              </w:rPr>
            </w:pPr>
            <w:r w:rsidRPr="00E317DC">
              <w:rPr>
                <w:rFonts w:ascii="Calibri" w:hAnsi="Calibri"/>
                <w:color w:val="000000"/>
                <w:sz w:val="22"/>
                <w:szCs w:val="22"/>
              </w:rPr>
              <w:t xml:space="preserve">WINDSTREAM IA COMMUNICATI     </w:t>
            </w:r>
          </w:p>
        </w:tc>
        <w:tc>
          <w:tcPr>
            <w:tcW w:w="2800" w:type="dxa"/>
            <w:tcBorders>
              <w:top w:val="nil"/>
              <w:left w:val="nil"/>
              <w:bottom w:val="nil"/>
              <w:right w:val="nil"/>
            </w:tcBorders>
            <w:shd w:val="clear" w:color="auto" w:fill="auto"/>
            <w:noWrap/>
            <w:vAlign w:val="bottom"/>
            <w:hideMark/>
          </w:tcPr>
          <w:p w:rsidR="00E317DC" w:rsidRPr="00E317DC" w:rsidRDefault="00E317DC" w:rsidP="00E317DC">
            <w:pPr>
              <w:rPr>
                <w:rFonts w:ascii="Calibri" w:hAnsi="Calibri"/>
                <w:color w:val="000000"/>
                <w:sz w:val="22"/>
                <w:szCs w:val="22"/>
              </w:rPr>
            </w:pPr>
            <w:r w:rsidRPr="00E317DC">
              <w:rPr>
                <w:rFonts w:ascii="Calibri" w:hAnsi="Calibri"/>
                <w:color w:val="000000"/>
                <w:sz w:val="22"/>
                <w:szCs w:val="22"/>
              </w:rPr>
              <w:t xml:space="preserve">TELEPHONE/INTERNET             </w:t>
            </w:r>
          </w:p>
        </w:tc>
        <w:tc>
          <w:tcPr>
            <w:tcW w:w="1120" w:type="dxa"/>
            <w:tcBorders>
              <w:top w:val="nil"/>
              <w:left w:val="nil"/>
              <w:bottom w:val="nil"/>
              <w:right w:val="nil"/>
            </w:tcBorders>
            <w:shd w:val="clear" w:color="auto" w:fill="auto"/>
            <w:noWrap/>
            <w:vAlign w:val="bottom"/>
            <w:hideMark/>
          </w:tcPr>
          <w:p w:rsidR="00E317DC" w:rsidRPr="00E317DC" w:rsidRDefault="00E317DC" w:rsidP="00E317DC">
            <w:pPr>
              <w:jc w:val="right"/>
              <w:rPr>
                <w:rFonts w:ascii="Calibri" w:hAnsi="Calibri"/>
                <w:color w:val="000000"/>
                <w:sz w:val="22"/>
                <w:szCs w:val="22"/>
              </w:rPr>
            </w:pPr>
            <w:r w:rsidRPr="00E317DC">
              <w:rPr>
                <w:rFonts w:ascii="Calibri" w:hAnsi="Calibri"/>
                <w:color w:val="000000"/>
                <w:sz w:val="22"/>
                <w:szCs w:val="22"/>
              </w:rPr>
              <w:t>$528.13</w:t>
            </w:r>
          </w:p>
        </w:tc>
      </w:tr>
      <w:tr w:rsidR="00E317DC" w:rsidRPr="00E317DC" w:rsidTr="00E317DC">
        <w:trPr>
          <w:trHeight w:val="300"/>
        </w:trPr>
        <w:tc>
          <w:tcPr>
            <w:tcW w:w="3760" w:type="dxa"/>
            <w:tcBorders>
              <w:top w:val="nil"/>
              <w:left w:val="nil"/>
              <w:bottom w:val="nil"/>
              <w:right w:val="nil"/>
            </w:tcBorders>
            <w:shd w:val="clear" w:color="auto" w:fill="auto"/>
            <w:noWrap/>
            <w:vAlign w:val="bottom"/>
            <w:hideMark/>
          </w:tcPr>
          <w:p w:rsidR="00E317DC" w:rsidRPr="00E317DC" w:rsidRDefault="00E317DC" w:rsidP="00E317DC">
            <w:pPr>
              <w:rPr>
                <w:rFonts w:ascii="Calibri" w:hAnsi="Calibri"/>
                <w:color w:val="000000"/>
                <w:sz w:val="22"/>
                <w:szCs w:val="22"/>
              </w:rPr>
            </w:pPr>
            <w:r w:rsidRPr="00E317DC">
              <w:rPr>
                <w:rFonts w:ascii="Calibri" w:hAnsi="Calibri"/>
                <w:color w:val="000000"/>
                <w:sz w:val="22"/>
                <w:szCs w:val="22"/>
              </w:rPr>
              <w:lastRenderedPageBreak/>
              <w:t xml:space="preserve">TOTAL ACCOUNTS PAYABLE        </w:t>
            </w:r>
          </w:p>
        </w:tc>
        <w:tc>
          <w:tcPr>
            <w:tcW w:w="2800" w:type="dxa"/>
            <w:tcBorders>
              <w:top w:val="nil"/>
              <w:left w:val="nil"/>
              <w:bottom w:val="nil"/>
              <w:right w:val="nil"/>
            </w:tcBorders>
            <w:shd w:val="clear" w:color="auto" w:fill="auto"/>
            <w:noWrap/>
            <w:vAlign w:val="bottom"/>
            <w:hideMark/>
          </w:tcPr>
          <w:p w:rsidR="00E317DC" w:rsidRPr="00E317DC" w:rsidRDefault="00E317DC" w:rsidP="00E317DC">
            <w:pPr>
              <w:rPr>
                <w:rFonts w:ascii="Calibri" w:hAnsi="Calibri"/>
                <w:color w:val="000000"/>
                <w:sz w:val="22"/>
                <w:szCs w:val="22"/>
              </w:rPr>
            </w:pPr>
            <w:r w:rsidRPr="00E317DC">
              <w:rPr>
                <w:rFonts w:ascii="Calibri" w:hAnsi="Calibri"/>
                <w:color w:val="000000"/>
                <w:sz w:val="22"/>
                <w:szCs w:val="22"/>
              </w:rPr>
              <w:t xml:space="preserve">                               </w:t>
            </w:r>
          </w:p>
        </w:tc>
        <w:tc>
          <w:tcPr>
            <w:tcW w:w="1120" w:type="dxa"/>
            <w:tcBorders>
              <w:top w:val="nil"/>
              <w:left w:val="nil"/>
              <w:bottom w:val="nil"/>
              <w:right w:val="nil"/>
            </w:tcBorders>
            <w:shd w:val="clear" w:color="auto" w:fill="auto"/>
            <w:noWrap/>
            <w:vAlign w:val="bottom"/>
            <w:hideMark/>
          </w:tcPr>
          <w:p w:rsidR="00E317DC" w:rsidRPr="00E317DC" w:rsidRDefault="00E317DC" w:rsidP="00E317DC">
            <w:pPr>
              <w:jc w:val="right"/>
              <w:rPr>
                <w:rFonts w:ascii="Calibri" w:hAnsi="Calibri"/>
                <w:color w:val="000000"/>
                <w:sz w:val="22"/>
                <w:szCs w:val="22"/>
              </w:rPr>
            </w:pPr>
            <w:r w:rsidRPr="00E317DC">
              <w:rPr>
                <w:rFonts w:ascii="Calibri" w:hAnsi="Calibri"/>
                <w:color w:val="000000"/>
                <w:sz w:val="22"/>
                <w:szCs w:val="22"/>
              </w:rPr>
              <w:t>$81,458.28</w:t>
            </w:r>
          </w:p>
        </w:tc>
      </w:tr>
      <w:tr w:rsidR="00E317DC" w:rsidRPr="00E317DC" w:rsidTr="00E317DC">
        <w:trPr>
          <w:trHeight w:val="300"/>
        </w:trPr>
        <w:tc>
          <w:tcPr>
            <w:tcW w:w="3760" w:type="dxa"/>
            <w:tcBorders>
              <w:top w:val="nil"/>
              <w:left w:val="nil"/>
              <w:bottom w:val="nil"/>
              <w:right w:val="nil"/>
            </w:tcBorders>
            <w:shd w:val="clear" w:color="auto" w:fill="auto"/>
            <w:noWrap/>
            <w:vAlign w:val="bottom"/>
            <w:hideMark/>
          </w:tcPr>
          <w:p w:rsidR="00E317DC" w:rsidRPr="00E317DC" w:rsidRDefault="00E317DC" w:rsidP="00E317DC">
            <w:pPr>
              <w:rPr>
                <w:rFonts w:ascii="Calibri" w:hAnsi="Calibri"/>
                <w:color w:val="000000"/>
                <w:sz w:val="22"/>
                <w:szCs w:val="22"/>
              </w:rPr>
            </w:pPr>
            <w:r w:rsidRPr="00E317DC">
              <w:rPr>
                <w:rFonts w:ascii="Calibri" w:hAnsi="Calibri"/>
                <w:color w:val="000000"/>
                <w:sz w:val="22"/>
                <w:szCs w:val="22"/>
              </w:rPr>
              <w:t xml:space="preserve">PAYROLL CHECKS                </w:t>
            </w:r>
          </w:p>
        </w:tc>
        <w:tc>
          <w:tcPr>
            <w:tcW w:w="2800" w:type="dxa"/>
            <w:tcBorders>
              <w:top w:val="nil"/>
              <w:left w:val="nil"/>
              <w:bottom w:val="nil"/>
              <w:right w:val="nil"/>
            </w:tcBorders>
            <w:shd w:val="clear" w:color="auto" w:fill="auto"/>
            <w:noWrap/>
            <w:vAlign w:val="bottom"/>
            <w:hideMark/>
          </w:tcPr>
          <w:p w:rsidR="00E317DC" w:rsidRPr="00E317DC" w:rsidRDefault="00E317DC" w:rsidP="00E317DC">
            <w:pPr>
              <w:rPr>
                <w:rFonts w:ascii="Calibri" w:hAnsi="Calibri"/>
                <w:color w:val="000000"/>
                <w:sz w:val="22"/>
                <w:szCs w:val="22"/>
              </w:rPr>
            </w:pPr>
            <w:r w:rsidRPr="00E317DC">
              <w:rPr>
                <w:rFonts w:ascii="Calibri" w:hAnsi="Calibri"/>
                <w:color w:val="000000"/>
                <w:sz w:val="22"/>
                <w:szCs w:val="22"/>
              </w:rPr>
              <w:t xml:space="preserve">                               </w:t>
            </w:r>
          </w:p>
        </w:tc>
        <w:tc>
          <w:tcPr>
            <w:tcW w:w="1120" w:type="dxa"/>
            <w:tcBorders>
              <w:top w:val="nil"/>
              <w:left w:val="nil"/>
              <w:bottom w:val="nil"/>
              <w:right w:val="nil"/>
            </w:tcBorders>
            <w:shd w:val="clear" w:color="auto" w:fill="auto"/>
            <w:noWrap/>
            <w:vAlign w:val="bottom"/>
            <w:hideMark/>
          </w:tcPr>
          <w:p w:rsidR="00E317DC" w:rsidRPr="00E317DC" w:rsidRDefault="00E317DC" w:rsidP="00E317DC">
            <w:pPr>
              <w:jc w:val="right"/>
              <w:rPr>
                <w:rFonts w:ascii="Calibri" w:hAnsi="Calibri"/>
                <w:color w:val="000000"/>
                <w:sz w:val="22"/>
                <w:szCs w:val="22"/>
              </w:rPr>
            </w:pPr>
            <w:r w:rsidRPr="00E317DC">
              <w:rPr>
                <w:rFonts w:ascii="Calibri" w:hAnsi="Calibri"/>
                <w:color w:val="000000"/>
                <w:sz w:val="22"/>
                <w:szCs w:val="22"/>
              </w:rPr>
              <w:t>$13,512.77</w:t>
            </w:r>
          </w:p>
        </w:tc>
      </w:tr>
      <w:tr w:rsidR="00E317DC" w:rsidRPr="00E317DC" w:rsidTr="00E317DC">
        <w:trPr>
          <w:trHeight w:val="300"/>
        </w:trPr>
        <w:tc>
          <w:tcPr>
            <w:tcW w:w="3760" w:type="dxa"/>
            <w:tcBorders>
              <w:top w:val="nil"/>
              <w:left w:val="nil"/>
              <w:bottom w:val="nil"/>
              <w:right w:val="nil"/>
            </w:tcBorders>
            <w:shd w:val="clear" w:color="auto" w:fill="auto"/>
            <w:noWrap/>
            <w:vAlign w:val="bottom"/>
            <w:hideMark/>
          </w:tcPr>
          <w:p w:rsidR="00E317DC" w:rsidRPr="00E317DC" w:rsidRDefault="00E317DC" w:rsidP="00E317DC">
            <w:pPr>
              <w:rPr>
                <w:rFonts w:ascii="Calibri" w:hAnsi="Calibri"/>
                <w:color w:val="000000"/>
                <w:sz w:val="22"/>
                <w:szCs w:val="22"/>
              </w:rPr>
            </w:pPr>
            <w:r w:rsidRPr="00E317DC">
              <w:rPr>
                <w:rFonts w:ascii="Calibri" w:hAnsi="Calibri"/>
                <w:color w:val="000000"/>
                <w:sz w:val="22"/>
                <w:szCs w:val="22"/>
              </w:rPr>
              <w:t xml:space="preserve">**** PAID    TOTAL *****      </w:t>
            </w:r>
          </w:p>
        </w:tc>
        <w:tc>
          <w:tcPr>
            <w:tcW w:w="2800" w:type="dxa"/>
            <w:tcBorders>
              <w:top w:val="nil"/>
              <w:left w:val="nil"/>
              <w:bottom w:val="nil"/>
              <w:right w:val="nil"/>
            </w:tcBorders>
            <w:shd w:val="clear" w:color="auto" w:fill="auto"/>
            <w:noWrap/>
            <w:vAlign w:val="bottom"/>
            <w:hideMark/>
          </w:tcPr>
          <w:p w:rsidR="00E317DC" w:rsidRPr="00E317DC" w:rsidRDefault="00E317DC" w:rsidP="00E317DC">
            <w:pPr>
              <w:rPr>
                <w:rFonts w:ascii="Calibri" w:hAnsi="Calibri"/>
                <w:color w:val="000000"/>
                <w:sz w:val="22"/>
                <w:szCs w:val="22"/>
              </w:rPr>
            </w:pPr>
            <w:r w:rsidRPr="00E317DC">
              <w:rPr>
                <w:rFonts w:ascii="Calibri" w:hAnsi="Calibri"/>
                <w:color w:val="000000"/>
                <w:sz w:val="22"/>
                <w:szCs w:val="22"/>
              </w:rPr>
              <w:t xml:space="preserve"> </w:t>
            </w:r>
          </w:p>
        </w:tc>
        <w:tc>
          <w:tcPr>
            <w:tcW w:w="1120" w:type="dxa"/>
            <w:tcBorders>
              <w:top w:val="nil"/>
              <w:left w:val="nil"/>
              <w:bottom w:val="nil"/>
              <w:right w:val="nil"/>
            </w:tcBorders>
            <w:shd w:val="clear" w:color="auto" w:fill="auto"/>
            <w:noWrap/>
            <w:vAlign w:val="bottom"/>
            <w:hideMark/>
          </w:tcPr>
          <w:p w:rsidR="00E317DC" w:rsidRPr="00E317DC" w:rsidRDefault="00E317DC" w:rsidP="00E317DC">
            <w:pPr>
              <w:jc w:val="right"/>
              <w:rPr>
                <w:rFonts w:ascii="Calibri" w:hAnsi="Calibri"/>
                <w:color w:val="000000"/>
                <w:sz w:val="22"/>
                <w:szCs w:val="22"/>
              </w:rPr>
            </w:pPr>
            <w:r w:rsidRPr="00E317DC">
              <w:rPr>
                <w:rFonts w:ascii="Calibri" w:hAnsi="Calibri"/>
                <w:color w:val="000000"/>
                <w:sz w:val="22"/>
                <w:szCs w:val="22"/>
              </w:rPr>
              <w:t>$94,971.05</w:t>
            </w:r>
          </w:p>
        </w:tc>
      </w:tr>
      <w:tr w:rsidR="00E317DC" w:rsidRPr="00E317DC" w:rsidTr="00E317DC">
        <w:trPr>
          <w:trHeight w:val="300"/>
        </w:trPr>
        <w:tc>
          <w:tcPr>
            <w:tcW w:w="3760" w:type="dxa"/>
            <w:tcBorders>
              <w:top w:val="nil"/>
              <w:left w:val="nil"/>
              <w:bottom w:val="nil"/>
              <w:right w:val="nil"/>
            </w:tcBorders>
            <w:shd w:val="clear" w:color="auto" w:fill="auto"/>
            <w:noWrap/>
            <w:vAlign w:val="bottom"/>
            <w:hideMark/>
          </w:tcPr>
          <w:p w:rsidR="00E317DC" w:rsidRPr="00E317DC" w:rsidRDefault="00E317DC" w:rsidP="00E317DC">
            <w:pPr>
              <w:rPr>
                <w:rFonts w:ascii="Calibri" w:hAnsi="Calibri"/>
                <w:color w:val="000000"/>
                <w:sz w:val="22"/>
                <w:szCs w:val="22"/>
              </w:rPr>
            </w:pPr>
            <w:r w:rsidRPr="00E317DC">
              <w:rPr>
                <w:rFonts w:ascii="Calibri" w:hAnsi="Calibri"/>
                <w:color w:val="000000"/>
                <w:sz w:val="22"/>
                <w:szCs w:val="22"/>
              </w:rPr>
              <w:t xml:space="preserve">***** REPORT TOTAL *****      </w:t>
            </w:r>
          </w:p>
        </w:tc>
        <w:tc>
          <w:tcPr>
            <w:tcW w:w="2800" w:type="dxa"/>
            <w:tcBorders>
              <w:top w:val="nil"/>
              <w:left w:val="nil"/>
              <w:bottom w:val="nil"/>
              <w:right w:val="nil"/>
            </w:tcBorders>
            <w:shd w:val="clear" w:color="auto" w:fill="auto"/>
            <w:noWrap/>
            <w:vAlign w:val="bottom"/>
            <w:hideMark/>
          </w:tcPr>
          <w:p w:rsidR="00E317DC" w:rsidRPr="00E317DC" w:rsidRDefault="00E317DC" w:rsidP="00E317DC">
            <w:pPr>
              <w:rPr>
                <w:rFonts w:ascii="Calibri" w:hAnsi="Calibri"/>
                <w:color w:val="000000"/>
                <w:sz w:val="22"/>
                <w:szCs w:val="22"/>
              </w:rPr>
            </w:pPr>
            <w:r w:rsidRPr="00E317DC">
              <w:rPr>
                <w:rFonts w:ascii="Calibri" w:hAnsi="Calibri"/>
                <w:color w:val="000000"/>
                <w:sz w:val="22"/>
                <w:szCs w:val="22"/>
              </w:rPr>
              <w:t xml:space="preserve"> </w:t>
            </w:r>
          </w:p>
        </w:tc>
        <w:tc>
          <w:tcPr>
            <w:tcW w:w="1120" w:type="dxa"/>
            <w:tcBorders>
              <w:top w:val="nil"/>
              <w:left w:val="nil"/>
              <w:bottom w:val="nil"/>
              <w:right w:val="nil"/>
            </w:tcBorders>
            <w:shd w:val="clear" w:color="auto" w:fill="auto"/>
            <w:noWrap/>
            <w:vAlign w:val="bottom"/>
            <w:hideMark/>
          </w:tcPr>
          <w:p w:rsidR="00E317DC" w:rsidRPr="00E317DC" w:rsidRDefault="00E317DC" w:rsidP="00E317DC">
            <w:pPr>
              <w:jc w:val="right"/>
              <w:rPr>
                <w:rFonts w:ascii="Calibri" w:hAnsi="Calibri"/>
                <w:color w:val="000000"/>
                <w:sz w:val="22"/>
                <w:szCs w:val="22"/>
              </w:rPr>
            </w:pPr>
            <w:r w:rsidRPr="00E317DC">
              <w:rPr>
                <w:rFonts w:ascii="Calibri" w:hAnsi="Calibri"/>
                <w:color w:val="000000"/>
                <w:sz w:val="22"/>
                <w:szCs w:val="22"/>
              </w:rPr>
              <w:t>$94,971.05</w:t>
            </w:r>
          </w:p>
        </w:tc>
      </w:tr>
    </w:tbl>
    <w:p w:rsidR="00577081" w:rsidRDefault="00577081" w:rsidP="00AD1DC9">
      <w:pPr>
        <w:rPr>
          <w:color w:val="000000"/>
          <w:sz w:val="16"/>
          <w:szCs w:val="16"/>
        </w:rPr>
      </w:pPr>
    </w:p>
    <w:p w:rsidR="00577081" w:rsidRDefault="00577081" w:rsidP="00AD1DC9">
      <w:pPr>
        <w:rPr>
          <w:color w:val="000000"/>
          <w:sz w:val="16"/>
          <w:szCs w:val="16"/>
        </w:rPr>
      </w:pPr>
    </w:p>
    <w:p w:rsidR="009C7A42" w:rsidRDefault="00013B50" w:rsidP="00AD1DC9">
      <w:pPr>
        <w:rPr>
          <w:color w:val="000000"/>
          <w:sz w:val="16"/>
          <w:szCs w:val="16"/>
        </w:rPr>
      </w:pPr>
      <w:r>
        <w:rPr>
          <w:color w:val="000000"/>
          <w:sz w:val="16"/>
          <w:szCs w:val="16"/>
        </w:rPr>
        <w:t>Motion by</w:t>
      </w:r>
      <w:r w:rsidR="00D30A8E">
        <w:rPr>
          <w:color w:val="000000"/>
          <w:sz w:val="16"/>
          <w:szCs w:val="16"/>
        </w:rPr>
        <w:t xml:space="preserve"> Green, S</w:t>
      </w:r>
      <w:r>
        <w:rPr>
          <w:color w:val="000000"/>
          <w:sz w:val="16"/>
          <w:szCs w:val="16"/>
        </w:rPr>
        <w:t>econd by Bellinghausen, to a</w:t>
      </w:r>
      <w:r w:rsidR="009E42F0">
        <w:rPr>
          <w:color w:val="000000"/>
          <w:sz w:val="16"/>
          <w:szCs w:val="16"/>
        </w:rPr>
        <w:t>pprove R</w:t>
      </w:r>
      <w:r>
        <w:rPr>
          <w:color w:val="000000"/>
          <w:sz w:val="16"/>
          <w:szCs w:val="16"/>
        </w:rPr>
        <w:t>esolution 2017-05, Setting the date for a Public Hearing on the Sale of the Edna St Property. Hearing will be April 3, 2017 at 6:00 pm. Roll Call vote: Ayes</w:t>
      </w:r>
      <w:r w:rsidR="009E42F0">
        <w:rPr>
          <w:color w:val="000000"/>
          <w:sz w:val="16"/>
          <w:szCs w:val="16"/>
        </w:rPr>
        <w:t>:</w:t>
      </w:r>
      <w:r>
        <w:rPr>
          <w:color w:val="000000"/>
          <w:sz w:val="16"/>
          <w:szCs w:val="16"/>
        </w:rPr>
        <w:t xml:space="preserve"> Snyder, Bellinghausen, Green, Nays: None, Absent: Schleisman, Filmer</w:t>
      </w:r>
    </w:p>
    <w:p w:rsidR="009C7A42" w:rsidRDefault="009C7A42" w:rsidP="00AD1DC9">
      <w:pPr>
        <w:rPr>
          <w:color w:val="000000"/>
          <w:sz w:val="16"/>
          <w:szCs w:val="16"/>
        </w:rPr>
      </w:pPr>
    </w:p>
    <w:p w:rsidR="00E21A6F" w:rsidRDefault="00D30A8E" w:rsidP="008476E0">
      <w:pPr>
        <w:tabs>
          <w:tab w:val="left" w:pos="3060"/>
          <w:tab w:val="decimal" w:pos="8100"/>
        </w:tabs>
        <w:rPr>
          <w:color w:val="000000"/>
          <w:sz w:val="16"/>
          <w:szCs w:val="16"/>
        </w:rPr>
      </w:pPr>
      <w:r>
        <w:rPr>
          <w:color w:val="000000"/>
          <w:sz w:val="16"/>
          <w:szCs w:val="16"/>
        </w:rPr>
        <w:t>Motion by Bellinghausen, Second by Green to table the Hiring of Seasonal Employment for Mowing but directing the CA to put the 2017 mowing out for bids, with the decision to be made at the April 17</w:t>
      </w:r>
      <w:r w:rsidRPr="00D30A8E">
        <w:rPr>
          <w:color w:val="000000"/>
          <w:sz w:val="16"/>
          <w:szCs w:val="16"/>
          <w:vertAlign w:val="superscript"/>
        </w:rPr>
        <w:t>th</w:t>
      </w:r>
      <w:r>
        <w:rPr>
          <w:color w:val="000000"/>
          <w:sz w:val="16"/>
          <w:szCs w:val="16"/>
        </w:rPr>
        <w:t xml:space="preserve"> Council Meeting. All Ayes, MC</w:t>
      </w:r>
    </w:p>
    <w:p w:rsidR="00ED5A95" w:rsidRDefault="00ED5A95" w:rsidP="008476E0">
      <w:pPr>
        <w:tabs>
          <w:tab w:val="left" w:pos="3060"/>
          <w:tab w:val="decimal" w:pos="8100"/>
        </w:tabs>
        <w:rPr>
          <w:color w:val="000000"/>
          <w:sz w:val="16"/>
          <w:szCs w:val="16"/>
        </w:rPr>
      </w:pPr>
    </w:p>
    <w:p w:rsidR="00ED5A95" w:rsidRDefault="00D30A8E" w:rsidP="008476E0">
      <w:pPr>
        <w:tabs>
          <w:tab w:val="left" w:pos="3060"/>
          <w:tab w:val="decimal" w:pos="8100"/>
        </w:tabs>
        <w:rPr>
          <w:color w:val="000000"/>
          <w:sz w:val="16"/>
          <w:szCs w:val="16"/>
        </w:rPr>
      </w:pPr>
      <w:r>
        <w:rPr>
          <w:color w:val="000000"/>
          <w:sz w:val="16"/>
          <w:szCs w:val="16"/>
        </w:rPr>
        <w:t>Motion by Bellinghausen, Second by Snyder, to approve the building permit for a shed at 521 W Monroe St. All Ayes, MC</w:t>
      </w:r>
    </w:p>
    <w:p w:rsidR="00D30A8E" w:rsidRDefault="00D30A8E" w:rsidP="008476E0">
      <w:pPr>
        <w:tabs>
          <w:tab w:val="left" w:pos="3060"/>
          <w:tab w:val="decimal" w:pos="8100"/>
        </w:tabs>
        <w:rPr>
          <w:color w:val="000000"/>
          <w:sz w:val="16"/>
          <w:szCs w:val="16"/>
        </w:rPr>
      </w:pPr>
    </w:p>
    <w:p w:rsidR="00D30A8E" w:rsidRDefault="00D30A8E" w:rsidP="008476E0">
      <w:pPr>
        <w:tabs>
          <w:tab w:val="left" w:pos="3060"/>
          <w:tab w:val="decimal" w:pos="8100"/>
        </w:tabs>
        <w:rPr>
          <w:color w:val="000000"/>
          <w:sz w:val="16"/>
          <w:szCs w:val="16"/>
        </w:rPr>
      </w:pPr>
      <w:r>
        <w:rPr>
          <w:color w:val="000000"/>
          <w:sz w:val="16"/>
          <w:szCs w:val="16"/>
        </w:rPr>
        <w:t>CA gave updates on a request by a patron for a street light on private property. CA was directed to get a quote from Mid-American on the cost. CA also gave updates on the derelic</w:t>
      </w:r>
      <w:r w:rsidR="00900CB0">
        <w:rPr>
          <w:color w:val="000000"/>
          <w:sz w:val="16"/>
          <w:szCs w:val="16"/>
        </w:rPr>
        <w:t>t properties in town, the</w:t>
      </w:r>
      <w:r>
        <w:rPr>
          <w:color w:val="000000"/>
          <w:sz w:val="16"/>
          <w:szCs w:val="16"/>
        </w:rPr>
        <w:t xml:space="preserve"> housing study being conducted, a water infrastructure workshop Mayor Holm and the CA will be attending, Clean-up Day scheduled for June 3, 2017, and Pool Staffing concerns for the upcoming season.</w:t>
      </w:r>
    </w:p>
    <w:p w:rsidR="00ED5A95" w:rsidRDefault="00ED5A95" w:rsidP="008476E0">
      <w:pPr>
        <w:tabs>
          <w:tab w:val="left" w:pos="3060"/>
          <w:tab w:val="decimal" w:pos="8100"/>
        </w:tabs>
        <w:rPr>
          <w:color w:val="000000"/>
          <w:sz w:val="16"/>
          <w:szCs w:val="16"/>
        </w:rPr>
      </w:pPr>
    </w:p>
    <w:p w:rsidR="00ED5A95" w:rsidRDefault="00ED5A95" w:rsidP="008476E0">
      <w:pPr>
        <w:tabs>
          <w:tab w:val="left" w:pos="3060"/>
          <w:tab w:val="decimal" w:pos="8100"/>
        </w:tabs>
        <w:rPr>
          <w:color w:val="000000"/>
          <w:sz w:val="16"/>
          <w:szCs w:val="16"/>
        </w:rPr>
      </w:pPr>
      <w:r>
        <w:rPr>
          <w:color w:val="000000"/>
          <w:sz w:val="16"/>
          <w:szCs w:val="16"/>
        </w:rPr>
        <w:t xml:space="preserve">Items for the next </w:t>
      </w:r>
      <w:r w:rsidR="00D30A8E">
        <w:rPr>
          <w:color w:val="000000"/>
          <w:sz w:val="16"/>
          <w:szCs w:val="16"/>
        </w:rPr>
        <w:t>board meeting scheduled for 4-3</w:t>
      </w:r>
      <w:r>
        <w:rPr>
          <w:color w:val="000000"/>
          <w:sz w:val="16"/>
          <w:szCs w:val="16"/>
        </w:rPr>
        <w:t>-2017 include a Public Hearing on the sale of the Edna St prope</w:t>
      </w:r>
      <w:r w:rsidR="00D30A8E">
        <w:rPr>
          <w:color w:val="000000"/>
          <w:sz w:val="16"/>
          <w:szCs w:val="16"/>
        </w:rPr>
        <w:t>rty.</w:t>
      </w:r>
    </w:p>
    <w:p w:rsidR="00EF3E41" w:rsidRDefault="00EF3E41" w:rsidP="002F1343">
      <w:pPr>
        <w:tabs>
          <w:tab w:val="left" w:pos="3060"/>
          <w:tab w:val="decimal" w:pos="8100"/>
        </w:tabs>
        <w:rPr>
          <w:color w:val="000000"/>
          <w:sz w:val="16"/>
          <w:szCs w:val="16"/>
        </w:rPr>
      </w:pPr>
    </w:p>
    <w:p w:rsidR="001D66F0" w:rsidRPr="00582617" w:rsidRDefault="001D66F0" w:rsidP="001D66F0">
      <w:pPr>
        <w:rPr>
          <w:sz w:val="16"/>
          <w:szCs w:val="16"/>
        </w:rPr>
      </w:pPr>
      <w:r w:rsidRPr="00582617">
        <w:rPr>
          <w:sz w:val="16"/>
          <w:szCs w:val="16"/>
        </w:rPr>
        <w:t>There</w:t>
      </w:r>
      <w:r w:rsidRPr="00582617">
        <w:rPr>
          <w:color w:val="000000"/>
          <w:sz w:val="16"/>
          <w:szCs w:val="16"/>
        </w:rPr>
        <w:t xml:space="preserve"> being no further business, a motion was made by</w:t>
      </w:r>
      <w:r w:rsidR="00BB22DE">
        <w:rPr>
          <w:color w:val="000000"/>
          <w:sz w:val="16"/>
          <w:szCs w:val="16"/>
        </w:rPr>
        <w:t xml:space="preserve"> Bellinghausen</w:t>
      </w:r>
      <w:r w:rsidR="00627EB8">
        <w:rPr>
          <w:color w:val="000000"/>
          <w:sz w:val="16"/>
          <w:szCs w:val="16"/>
        </w:rPr>
        <w:t>,</w:t>
      </w:r>
      <w:r w:rsidR="008A667C">
        <w:rPr>
          <w:color w:val="000000"/>
          <w:sz w:val="16"/>
          <w:szCs w:val="16"/>
        </w:rPr>
        <w:t xml:space="preserve"> </w:t>
      </w:r>
      <w:r w:rsidR="00730705">
        <w:rPr>
          <w:color w:val="000000"/>
          <w:sz w:val="16"/>
          <w:szCs w:val="16"/>
        </w:rPr>
        <w:t>and s</w:t>
      </w:r>
      <w:r w:rsidRPr="00582617">
        <w:rPr>
          <w:color w:val="000000"/>
          <w:sz w:val="16"/>
          <w:szCs w:val="16"/>
        </w:rPr>
        <w:t xml:space="preserve">econded </w:t>
      </w:r>
      <w:r w:rsidR="001217C4" w:rsidRPr="00582617">
        <w:rPr>
          <w:color w:val="000000"/>
          <w:sz w:val="16"/>
          <w:szCs w:val="16"/>
        </w:rPr>
        <w:t>by</w:t>
      </w:r>
      <w:r w:rsidR="00BB22DE">
        <w:rPr>
          <w:color w:val="000000"/>
          <w:sz w:val="16"/>
          <w:szCs w:val="16"/>
        </w:rPr>
        <w:t xml:space="preserve"> Snyder</w:t>
      </w:r>
      <w:r w:rsidR="007D6B4A">
        <w:rPr>
          <w:color w:val="000000"/>
          <w:sz w:val="16"/>
          <w:szCs w:val="16"/>
        </w:rPr>
        <w:t>,</w:t>
      </w:r>
      <w:r w:rsidR="00CD76B1">
        <w:rPr>
          <w:color w:val="000000"/>
          <w:sz w:val="16"/>
          <w:szCs w:val="16"/>
        </w:rPr>
        <w:t xml:space="preserve"> </w:t>
      </w:r>
      <w:r w:rsidR="00216300" w:rsidRPr="00582617">
        <w:rPr>
          <w:color w:val="000000"/>
          <w:sz w:val="16"/>
          <w:szCs w:val="16"/>
        </w:rPr>
        <w:t>to</w:t>
      </w:r>
      <w:r w:rsidRPr="00582617">
        <w:rPr>
          <w:color w:val="000000"/>
          <w:sz w:val="16"/>
          <w:szCs w:val="16"/>
        </w:rPr>
        <w:t xml:space="preserve"> adjourn </w:t>
      </w:r>
      <w:r w:rsidR="00C130AA" w:rsidRPr="00582617">
        <w:rPr>
          <w:color w:val="000000"/>
          <w:sz w:val="16"/>
          <w:szCs w:val="16"/>
        </w:rPr>
        <w:t>the co</w:t>
      </w:r>
      <w:r w:rsidR="00EA1665" w:rsidRPr="00582617">
        <w:rPr>
          <w:color w:val="000000"/>
          <w:sz w:val="16"/>
          <w:szCs w:val="16"/>
        </w:rPr>
        <w:t>uncil meeting at</w:t>
      </w:r>
      <w:r w:rsidR="000E0841">
        <w:rPr>
          <w:color w:val="000000"/>
          <w:sz w:val="16"/>
          <w:szCs w:val="16"/>
        </w:rPr>
        <w:t xml:space="preserve"> </w:t>
      </w:r>
      <w:r w:rsidR="00EB2CDF">
        <w:rPr>
          <w:color w:val="000000"/>
          <w:sz w:val="16"/>
          <w:szCs w:val="16"/>
        </w:rPr>
        <w:t>7</w:t>
      </w:r>
      <w:r w:rsidR="00BB22DE">
        <w:rPr>
          <w:color w:val="000000"/>
          <w:sz w:val="16"/>
          <w:szCs w:val="16"/>
        </w:rPr>
        <w:t>:11</w:t>
      </w:r>
      <w:r w:rsidR="00627EB8">
        <w:rPr>
          <w:color w:val="000000"/>
          <w:sz w:val="16"/>
          <w:szCs w:val="16"/>
        </w:rPr>
        <w:t xml:space="preserve"> </w:t>
      </w:r>
      <w:r w:rsidR="004372B4">
        <w:rPr>
          <w:color w:val="000000"/>
          <w:sz w:val="16"/>
          <w:szCs w:val="16"/>
        </w:rPr>
        <w:t>p.m</w:t>
      </w:r>
      <w:r w:rsidR="00ED1CC5" w:rsidRPr="00582617">
        <w:rPr>
          <w:sz w:val="16"/>
          <w:szCs w:val="16"/>
        </w:rPr>
        <w:t>.</w:t>
      </w:r>
      <w:r w:rsidR="00410EEA" w:rsidRPr="00582617">
        <w:rPr>
          <w:sz w:val="16"/>
          <w:szCs w:val="16"/>
        </w:rPr>
        <w:t xml:space="preserve"> </w:t>
      </w:r>
      <w:r w:rsidR="00ED5A95">
        <w:rPr>
          <w:sz w:val="16"/>
          <w:szCs w:val="16"/>
        </w:rPr>
        <w:t xml:space="preserve">All Ayes, </w:t>
      </w:r>
      <w:r w:rsidR="00301B49" w:rsidRPr="00582617">
        <w:rPr>
          <w:sz w:val="16"/>
          <w:szCs w:val="16"/>
        </w:rPr>
        <w:t>MC</w:t>
      </w:r>
      <w:r w:rsidR="00E8071C" w:rsidRPr="00582617">
        <w:rPr>
          <w:sz w:val="16"/>
          <w:szCs w:val="16"/>
        </w:rPr>
        <w:t>.</w:t>
      </w:r>
    </w:p>
    <w:p w:rsidR="0026507F" w:rsidRPr="00582617" w:rsidRDefault="0026507F" w:rsidP="001D66F0">
      <w:pPr>
        <w:rPr>
          <w:color w:val="000000"/>
          <w:sz w:val="16"/>
          <w:szCs w:val="16"/>
        </w:rPr>
      </w:pPr>
    </w:p>
    <w:p w:rsidR="001378DE" w:rsidRPr="00582617" w:rsidRDefault="001378DE" w:rsidP="001D66F0">
      <w:pPr>
        <w:rPr>
          <w:color w:val="000000"/>
          <w:sz w:val="16"/>
          <w:szCs w:val="16"/>
        </w:rPr>
      </w:pPr>
    </w:p>
    <w:p w:rsidR="00612978" w:rsidRDefault="00612978" w:rsidP="001D66F0">
      <w:pPr>
        <w:rPr>
          <w:color w:val="000000"/>
          <w:sz w:val="16"/>
          <w:szCs w:val="16"/>
        </w:rPr>
      </w:pPr>
    </w:p>
    <w:p w:rsidR="0080098C" w:rsidRDefault="0080098C" w:rsidP="001D66F0">
      <w:pPr>
        <w:rPr>
          <w:color w:val="000000"/>
          <w:sz w:val="16"/>
          <w:szCs w:val="16"/>
        </w:rPr>
      </w:pPr>
    </w:p>
    <w:p w:rsidR="00015B2D" w:rsidRPr="00582617" w:rsidRDefault="00015B2D" w:rsidP="001D66F0">
      <w:pPr>
        <w:rPr>
          <w:color w:val="000000"/>
          <w:sz w:val="16"/>
          <w:szCs w:val="16"/>
        </w:rPr>
      </w:pPr>
    </w:p>
    <w:p w:rsidR="005208BE" w:rsidRPr="00582617" w:rsidRDefault="001D66F0" w:rsidP="005208BE">
      <w:pPr>
        <w:tabs>
          <w:tab w:val="left" w:pos="5400"/>
        </w:tabs>
        <w:rPr>
          <w:color w:val="000000"/>
          <w:sz w:val="16"/>
          <w:szCs w:val="16"/>
        </w:rPr>
      </w:pPr>
      <w:r w:rsidRPr="00582617">
        <w:rPr>
          <w:color w:val="000000"/>
          <w:sz w:val="16"/>
          <w:szCs w:val="16"/>
        </w:rPr>
        <w:t>_________________________________________</w:t>
      </w:r>
      <w:r w:rsidRPr="00582617">
        <w:rPr>
          <w:color w:val="000000"/>
          <w:sz w:val="16"/>
          <w:szCs w:val="16"/>
        </w:rPr>
        <w:tab/>
        <w:t>_________________________________________</w:t>
      </w:r>
    </w:p>
    <w:p w:rsidR="00890E0E" w:rsidRPr="00582617" w:rsidRDefault="00AE6E7A" w:rsidP="005208BE">
      <w:pPr>
        <w:tabs>
          <w:tab w:val="left" w:pos="5400"/>
        </w:tabs>
        <w:rPr>
          <w:color w:val="000000"/>
          <w:sz w:val="16"/>
          <w:szCs w:val="16"/>
        </w:rPr>
      </w:pPr>
      <w:r>
        <w:rPr>
          <w:color w:val="000000"/>
          <w:sz w:val="16"/>
          <w:szCs w:val="16"/>
        </w:rPr>
        <w:t>Tyler Holm</w:t>
      </w:r>
      <w:r w:rsidR="001D66F0" w:rsidRPr="00582617">
        <w:rPr>
          <w:color w:val="000000"/>
          <w:sz w:val="16"/>
          <w:szCs w:val="16"/>
        </w:rPr>
        <w:t xml:space="preserve">, Mayor </w:t>
      </w:r>
      <w:r w:rsidR="001D66F0" w:rsidRPr="00582617">
        <w:rPr>
          <w:color w:val="000000"/>
          <w:sz w:val="16"/>
          <w:szCs w:val="16"/>
        </w:rPr>
        <w:tab/>
      </w:r>
      <w:r w:rsidR="000E0841">
        <w:rPr>
          <w:color w:val="000000"/>
          <w:sz w:val="16"/>
          <w:szCs w:val="16"/>
        </w:rPr>
        <w:t>Eric Wood</w:t>
      </w:r>
      <w:r w:rsidR="001D66F0" w:rsidRPr="00582617">
        <w:rPr>
          <w:color w:val="000000"/>
          <w:sz w:val="16"/>
          <w:szCs w:val="16"/>
        </w:rPr>
        <w:t>,</w:t>
      </w:r>
      <w:r w:rsidR="009C7335" w:rsidRPr="00582617">
        <w:rPr>
          <w:color w:val="000000"/>
          <w:sz w:val="16"/>
          <w:szCs w:val="16"/>
        </w:rPr>
        <w:t xml:space="preserve"> </w:t>
      </w:r>
      <w:r w:rsidR="001D66F0" w:rsidRPr="00582617">
        <w:rPr>
          <w:color w:val="000000"/>
          <w:sz w:val="16"/>
          <w:szCs w:val="16"/>
        </w:rPr>
        <w:t>City Administrator/Clerk</w:t>
      </w:r>
    </w:p>
    <w:p w:rsidR="00582617" w:rsidRPr="00582617" w:rsidRDefault="00582617">
      <w:pPr>
        <w:tabs>
          <w:tab w:val="left" w:pos="5400"/>
        </w:tabs>
        <w:rPr>
          <w:color w:val="000000"/>
          <w:sz w:val="16"/>
          <w:szCs w:val="16"/>
        </w:rPr>
      </w:pPr>
    </w:p>
    <w:sectPr w:rsidR="00582617" w:rsidRPr="00582617" w:rsidSect="004976A9">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08C" w:rsidRDefault="007D308C" w:rsidP="00195128">
      <w:r>
        <w:separator/>
      </w:r>
    </w:p>
  </w:endnote>
  <w:endnote w:type="continuationSeparator" w:id="0">
    <w:p w:rsidR="007D308C" w:rsidRDefault="007D308C" w:rsidP="00195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08C" w:rsidRDefault="007D308C" w:rsidP="00195128">
      <w:r>
        <w:separator/>
      </w:r>
    </w:p>
  </w:footnote>
  <w:footnote w:type="continuationSeparator" w:id="0">
    <w:p w:rsidR="007D308C" w:rsidRDefault="007D308C" w:rsidP="001951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22A16"/>
    <w:multiLevelType w:val="hybridMultilevel"/>
    <w:tmpl w:val="1046B68A"/>
    <w:lvl w:ilvl="0" w:tplc="75828C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634D95"/>
    <w:multiLevelType w:val="singleLevel"/>
    <w:tmpl w:val="0409000F"/>
    <w:lvl w:ilvl="0">
      <w:start w:val="1"/>
      <w:numFmt w:val="decimal"/>
      <w:lvlText w:val="%1."/>
      <w:lvlJc w:val="left"/>
      <w:pPr>
        <w:tabs>
          <w:tab w:val="num" w:pos="360"/>
        </w:tabs>
        <w:ind w:left="360" w:hanging="360"/>
      </w:pPr>
    </w:lvl>
  </w:abstractNum>
  <w:num w:numId="1">
    <w:abstractNumId w:val="1"/>
    <w:lvlOverride w:ilvl="0">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DC9"/>
    <w:rsid w:val="00001C70"/>
    <w:rsid w:val="00005771"/>
    <w:rsid w:val="00013B50"/>
    <w:rsid w:val="00015B2D"/>
    <w:rsid w:val="00016FD9"/>
    <w:rsid w:val="00026335"/>
    <w:rsid w:val="00027B23"/>
    <w:rsid w:val="000336F5"/>
    <w:rsid w:val="00055D34"/>
    <w:rsid w:val="00065CF4"/>
    <w:rsid w:val="0006639C"/>
    <w:rsid w:val="0007065F"/>
    <w:rsid w:val="00071514"/>
    <w:rsid w:val="000759C5"/>
    <w:rsid w:val="00077959"/>
    <w:rsid w:val="000857C5"/>
    <w:rsid w:val="00091269"/>
    <w:rsid w:val="00094EA9"/>
    <w:rsid w:val="000A10E8"/>
    <w:rsid w:val="000A77DE"/>
    <w:rsid w:val="000A7C01"/>
    <w:rsid w:val="000C51DA"/>
    <w:rsid w:val="000D1C48"/>
    <w:rsid w:val="000D4D0C"/>
    <w:rsid w:val="000D70BF"/>
    <w:rsid w:val="000E0841"/>
    <w:rsid w:val="000E0FC2"/>
    <w:rsid w:val="001217C4"/>
    <w:rsid w:val="00127010"/>
    <w:rsid w:val="001378DE"/>
    <w:rsid w:val="00142CA0"/>
    <w:rsid w:val="0015620D"/>
    <w:rsid w:val="001768F0"/>
    <w:rsid w:val="0018524C"/>
    <w:rsid w:val="001933ED"/>
    <w:rsid w:val="00195128"/>
    <w:rsid w:val="00195B6C"/>
    <w:rsid w:val="00196A71"/>
    <w:rsid w:val="001C0A8D"/>
    <w:rsid w:val="001C360B"/>
    <w:rsid w:val="001C722A"/>
    <w:rsid w:val="001D031F"/>
    <w:rsid w:val="001D66F0"/>
    <w:rsid w:val="001E082D"/>
    <w:rsid w:val="001F7C6B"/>
    <w:rsid w:val="00203DC7"/>
    <w:rsid w:val="00207F6A"/>
    <w:rsid w:val="00216300"/>
    <w:rsid w:val="00220408"/>
    <w:rsid w:val="00223EAE"/>
    <w:rsid w:val="0024414E"/>
    <w:rsid w:val="0026507F"/>
    <w:rsid w:val="00265BDE"/>
    <w:rsid w:val="00266323"/>
    <w:rsid w:val="00270012"/>
    <w:rsid w:val="00280264"/>
    <w:rsid w:val="00283469"/>
    <w:rsid w:val="002874A3"/>
    <w:rsid w:val="002879A6"/>
    <w:rsid w:val="0029253F"/>
    <w:rsid w:val="00297E3F"/>
    <w:rsid w:val="002A3DE1"/>
    <w:rsid w:val="002A6388"/>
    <w:rsid w:val="002C066E"/>
    <w:rsid w:val="002C10D5"/>
    <w:rsid w:val="002C282F"/>
    <w:rsid w:val="002C43D3"/>
    <w:rsid w:val="002C6099"/>
    <w:rsid w:val="002C6E0D"/>
    <w:rsid w:val="002C78C1"/>
    <w:rsid w:val="002D2031"/>
    <w:rsid w:val="002D40EE"/>
    <w:rsid w:val="002D68A6"/>
    <w:rsid w:val="002F1343"/>
    <w:rsid w:val="002F532C"/>
    <w:rsid w:val="00301B49"/>
    <w:rsid w:val="00311440"/>
    <w:rsid w:val="00322964"/>
    <w:rsid w:val="00332266"/>
    <w:rsid w:val="003376E1"/>
    <w:rsid w:val="0035012C"/>
    <w:rsid w:val="003601C1"/>
    <w:rsid w:val="003646BC"/>
    <w:rsid w:val="0037316E"/>
    <w:rsid w:val="003747DC"/>
    <w:rsid w:val="0038532C"/>
    <w:rsid w:val="0038572B"/>
    <w:rsid w:val="00387AAC"/>
    <w:rsid w:val="00387AD2"/>
    <w:rsid w:val="003932D3"/>
    <w:rsid w:val="0039759B"/>
    <w:rsid w:val="003C48BC"/>
    <w:rsid w:val="003D1780"/>
    <w:rsid w:val="003D253B"/>
    <w:rsid w:val="003D376A"/>
    <w:rsid w:val="003D6C20"/>
    <w:rsid w:val="003F6D68"/>
    <w:rsid w:val="004054A1"/>
    <w:rsid w:val="00410EEA"/>
    <w:rsid w:val="004161FA"/>
    <w:rsid w:val="0042550E"/>
    <w:rsid w:val="0043143D"/>
    <w:rsid w:val="00431763"/>
    <w:rsid w:val="004355B2"/>
    <w:rsid w:val="004372B4"/>
    <w:rsid w:val="004403E7"/>
    <w:rsid w:val="0045777C"/>
    <w:rsid w:val="00464DB9"/>
    <w:rsid w:val="0046559E"/>
    <w:rsid w:val="004668B6"/>
    <w:rsid w:val="00474481"/>
    <w:rsid w:val="00477EFE"/>
    <w:rsid w:val="004949B8"/>
    <w:rsid w:val="004976A9"/>
    <w:rsid w:val="004A0D4A"/>
    <w:rsid w:val="004A36A0"/>
    <w:rsid w:val="004B618C"/>
    <w:rsid w:val="004B6DAB"/>
    <w:rsid w:val="004C0981"/>
    <w:rsid w:val="004C750F"/>
    <w:rsid w:val="004D1859"/>
    <w:rsid w:val="004D4FD5"/>
    <w:rsid w:val="004E43A2"/>
    <w:rsid w:val="004F49C5"/>
    <w:rsid w:val="004F7B5C"/>
    <w:rsid w:val="005117FB"/>
    <w:rsid w:val="00512891"/>
    <w:rsid w:val="005208BE"/>
    <w:rsid w:val="005247B1"/>
    <w:rsid w:val="005307F1"/>
    <w:rsid w:val="00537CAA"/>
    <w:rsid w:val="005436BC"/>
    <w:rsid w:val="00547373"/>
    <w:rsid w:val="0055490E"/>
    <w:rsid w:val="00561B3D"/>
    <w:rsid w:val="005705A0"/>
    <w:rsid w:val="00572CFD"/>
    <w:rsid w:val="005734E7"/>
    <w:rsid w:val="00577081"/>
    <w:rsid w:val="00582617"/>
    <w:rsid w:val="005852B4"/>
    <w:rsid w:val="00591D4C"/>
    <w:rsid w:val="005C54CE"/>
    <w:rsid w:val="005D197A"/>
    <w:rsid w:val="005E3922"/>
    <w:rsid w:val="005E487D"/>
    <w:rsid w:val="005E6AFA"/>
    <w:rsid w:val="005F6347"/>
    <w:rsid w:val="00600BC9"/>
    <w:rsid w:val="00603A7E"/>
    <w:rsid w:val="00605919"/>
    <w:rsid w:val="00612978"/>
    <w:rsid w:val="00613A52"/>
    <w:rsid w:val="00626B8E"/>
    <w:rsid w:val="00627EB8"/>
    <w:rsid w:val="006332C8"/>
    <w:rsid w:val="00635B4C"/>
    <w:rsid w:val="00644787"/>
    <w:rsid w:val="00650E06"/>
    <w:rsid w:val="00653376"/>
    <w:rsid w:val="00663F09"/>
    <w:rsid w:val="00664A54"/>
    <w:rsid w:val="00670DDF"/>
    <w:rsid w:val="0067141F"/>
    <w:rsid w:val="00684072"/>
    <w:rsid w:val="00687C3A"/>
    <w:rsid w:val="00690DFC"/>
    <w:rsid w:val="00694397"/>
    <w:rsid w:val="006A0BA4"/>
    <w:rsid w:val="006A64AC"/>
    <w:rsid w:val="006D2D94"/>
    <w:rsid w:val="006E34E5"/>
    <w:rsid w:val="006F559F"/>
    <w:rsid w:val="00710874"/>
    <w:rsid w:val="00710D64"/>
    <w:rsid w:val="007122E5"/>
    <w:rsid w:val="007162D8"/>
    <w:rsid w:val="007171A1"/>
    <w:rsid w:val="00730705"/>
    <w:rsid w:val="00752DE2"/>
    <w:rsid w:val="0076096E"/>
    <w:rsid w:val="00766958"/>
    <w:rsid w:val="007708B3"/>
    <w:rsid w:val="00775A31"/>
    <w:rsid w:val="00775D4F"/>
    <w:rsid w:val="00780321"/>
    <w:rsid w:val="00781CF9"/>
    <w:rsid w:val="0078614B"/>
    <w:rsid w:val="0079066F"/>
    <w:rsid w:val="007A26E0"/>
    <w:rsid w:val="007A286B"/>
    <w:rsid w:val="007A6AA2"/>
    <w:rsid w:val="007B1B12"/>
    <w:rsid w:val="007B495B"/>
    <w:rsid w:val="007B4B38"/>
    <w:rsid w:val="007C0BF2"/>
    <w:rsid w:val="007D0D1C"/>
    <w:rsid w:val="007D307E"/>
    <w:rsid w:val="007D308C"/>
    <w:rsid w:val="007D50DC"/>
    <w:rsid w:val="007D6B4A"/>
    <w:rsid w:val="007F0DB9"/>
    <w:rsid w:val="007F2542"/>
    <w:rsid w:val="007F2A38"/>
    <w:rsid w:val="007F4084"/>
    <w:rsid w:val="0080098C"/>
    <w:rsid w:val="00801AE0"/>
    <w:rsid w:val="00803497"/>
    <w:rsid w:val="00804CD4"/>
    <w:rsid w:val="008107D9"/>
    <w:rsid w:val="00812EEA"/>
    <w:rsid w:val="0081547D"/>
    <w:rsid w:val="00824BFC"/>
    <w:rsid w:val="00840CE8"/>
    <w:rsid w:val="00840EB8"/>
    <w:rsid w:val="00842B7F"/>
    <w:rsid w:val="008476E0"/>
    <w:rsid w:val="00854C1D"/>
    <w:rsid w:val="00856D6B"/>
    <w:rsid w:val="008639EE"/>
    <w:rsid w:val="008659C9"/>
    <w:rsid w:val="00871BB8"/>
    <w:rsid w:val="00874236"/>
    <w:rsid w:val="00876E90"/>
    <w:rsid w:val="008824FE"/>
    <w:rsid w:val="0089093D"/>
    <w:rsid w:val="00890E0E"/>
    <w:rsid w:val="00897E38"/>
    <w:rsid w:val="008A33CF"/>
    <w:rsid w:val="008A667C"/>
    <w:rsid w:val="008B58E9"/>
    <w:rsid w:val="008B5D82"/>
    <w:rsid w:val="008C1F0A"/>
    <w:rsid w:val="008E7293"/>
    <w:rsid w:val="00900CB0"/>
    <w:rsid w:val="00905917"/>
    <w:rsid w:val="009079E5"/>
    <w:rsid w:val="009109FF"/>
    <w:rsid w:val="00916DB3"/>
    <w:rsid w:val="00933B28"/>
    <w:rsid w:val="00951768"/>
    <w:rsid w:val="009558F2"/>
    <w:rsid w:val="00970A4C"/>
    <w:rsid w:val="0097518D"/>
    <w:rsid w:val="0098486E"/>
    <w:rsid w:val="0098551F"/>
    <w:rsid w:val="00994620"/>
    <w:rsid w:val="009C3842"/>
    <w:rsid w:val="009C7335"/>
    <w:rsid w:val="009C7A42"/>
    <w:rsid w:val="009D0CE6"/>
    <w:rsid w:val="009D1C86"/>
    <w:rsid w:val="009E08AC"/>
    <w:rsid w:val="009E42F0"/>
    <w:rsid w:val="009E5B4D"/>
    <w:rsid w:val="009E5E85"/>
    <w:rsid w:val="009E5F3B"/>
    <w:rsid w:val="009F0012"/>
    <w:rsid w:val="009F1D5D"/>
    <w:rsid w:val="00A13842"/>
    <w:rsid w:val="00A1792B"/>
    <w:rsid w:val="00A208E9"/>
    <w:rsid w:val="00A2147E"/>
    <w:rsid w:val="00A26621"/>
    <w:rsid w:val="00A441D1"/>
    <w:rsid w:val="00A45723"/>
    <w:rsid w:val="00A45AB6"/>
    <w:rsid w:val="00A56112"/>
    <w:rsid w:val="00A633BC"/>
    <w:rsid w:val="00A638EB"/>
    <w:rsid w:val="00A72967"/>
    <w:rsid w:val="00A76406"/>
    <w:rsid w:val="00A769A1"/>
    <w:rsid w:val="00A83E12"/>
    <w:rsid w:val="00A84202"/>
    <w:rsid w:val="00A86A11"/>
    <w:rsid w:val="00A87A7B"/>
    <w:rsid w:val="00AA01E6"/>
    <w:rsid w:val="00AA0CF9"/>
    <w:rsid w:val="00AA3D9A"/>
    <w:rsid w:val="00AC20B6"/>
    <w:rsid w:val="00AD062C"/>
    <w:rsid w:val="00AD1DC9"/>
    <w:rsid w:val="00AD2AEE"/>
    <w:rsid w:val="00AD5D71"/>
    <w:rsid w:val="00AD7B28"/>
    <w:rsid w:val="00AD7E22"/>
    <w:rsid w:val="00AE6E7A"/>
    <w:rsid w:val="00AE72C8"/>
    <w:rsid w:val="00AF4145"/>
    <w:rsid w:val="00AF7A2C"/>
    <w:rsid w:val="00B06AEC"/>
    <w:rsid w:val="00B076E8"/>
    <w:rsid w:val="00B13F5B"/>
    <w:rsid w:val="00B14517"/>
    <w:rsid w:val="00B15F84"/>
    <w:rsid w:val="00B17409"/>
    <w:rsid w:val="00B240DE"/>
    <w:rsid w:val="00B241AD"/>
    <w:rsid w:val="00B4016A"/>
    <w:rsid w:val="00B44B41"/>
    <w:rsid w:val="00B5412D"/>
    <w:rsid w:val="00B648CB"/>
    <w:rsid w:val="00B65185"/>
    <w:rsid w:val="00B72679"/>
    <w:rsid w:val="00B72F1A"/>
    <w:rsid w:val="00B732E0"/>
    <w:rsid w:val="00B81F3C"/>
    <w:rsid w:val="00B82899"/>
    <w:rsid w:val="00B87070"/>
    <w:rsid w:val="00B91440"/>
    <w:rsid w:val="00BA6DD4"/>
    <w:rsid w:val="00BB22DE"/>
    <w:rsid w:val="00BB64D1"/>
    <w:rsid w:val="00BB6CC2"/>
    <w:rsid w:val="00BD07A7"/>
    <w:rsid w:val="00BD723F"/>
    <w:rsid w:val="00BD7880"/>
    <w:rsid w:val="00BD7D55"/>
    <w:rsid w:val="00BE4367"/>
    <w:rsid w:val="00C12A82"/>
    <w:rsid w:val="00C130AA"/>
    <w:rsid w:val="00C15A78"/>
    <w:rsid w:val="00C17DF8"/>
    <w:rsid w:val="00C217FB"/>
    <w:rsid w:val="00C310DE"/>
    <w:rsid w:val="00C41650"/>
    <w:rsid w:val="00C43198"/>
    <w:rsid w:val="00C4400E"/>
    <w:rsid w:val="00C51D8E"/>
    <w:rsid w:val="00C522FF"/>
    <w:rsid w:val="00C531DB"/>
    <w:rsid w:val="00C54373"/>
    <w:rsid w:val="00C555DF"/>
    <w:rsid w:val="00C73537"/>
    <w:rsid w:val="00C77823"/>
    <w:rsid w:val="00C85009"/>
    <w:rsid w:val="00C87B2C"/>
    <w:rsid w:val="00C95FE9"/>
    <w:rsid w:val="00CA237F"/>
    <w:rsid w:val="00CA4446"/>
    <w:rsid w:val="00CA594C"/>
    <w:rsid w:val="00CA5B0C"/>
    <w:rsid w:val="00CB1B75"/>
    <w:rsid w:val="00CC27BB"/>
    <w:rsid w:val="00CD76B1"/>
    <w:rsid w:val="00CE6F70"/>
    <w:rsid w:val="00D01889"/>
    <w:rsid w:val="00D11929"/>
    <w:rsid w:val="00D17B52"/>
    <w:rsid w:val="00D30A8E"/>
    <w:rsid w:val="00D3143A"/>
    <w:rsid w:val="00D36F47"/>
    <w:rsid w:val="00D4270B"/>
    <w:rsid w:val="00D6307D"/>
    <w:rsid w:val="00D6630D"/>
    <w:rsid w:val="00D71B02"/>
    <w:rsid w:val="00D83E7A"/>
    <w:rsid w:val="00D86908"/>
    <w:rsid w:val="00D86B13"/>
    <w:rsid w:val="00D87E68"/>
    <w:rsid w:val="00D97A0F"/>
    <w:rsid w:val="00D97D27"/>
    <w:rsid w:val="00DC2D5B"/>
    <w:rsid w:val="00DC7988"/>
    <w:rsid w:val="00DD0149"/>
    <w:rsid w:val="00DD7740"/>
    <w:rsid w:val="00DE34BA"/>
    <w:rsid w:val="00DE5214"/>
    <w:rsid w:val="00DE7B3C"/>
    <w:rsid w:val="00E21A6F"/>
    <w:rsid w:val="00E23F4D"/>
    <w:rsid w:val="00E25E35"/>
    <w:rsid w:val="00E261F9"/>
    <w:rsid w:val="00E27491"/>
    <w:rsid w:val="00E317DC"/>
    <w:rsid w:val="00E346BE"/>
    <w:rsid w:val="00E566DC"/>
    <w:rsid w:val="00E56A6F"/>
    <w:rsid w:val="00E65439"/>
    <w:rsid w:val="00E8071C"/>
    <w:rsid w:val="00E85E94"/>
    <w:rsid w:val="00E87FE4"/>
    <w:rsid w:val="00E918D0"/>
    <w:rsid w:val="00EA1665"/>
    <w:rsid w:val="00EB2CDF"/>
    <w:rsid w:val="00EB59FB"/>
    <w:rsid w:val="00EB7EF7"/>
    <w:rsid w:val="00ED0DCA"/>
    <w:rsid w:val="00ED1708"/>
    <w:rsid w:val="00ED1CC5"/>
    <w:rsid w:val="00ED502B"/>
    <w:rsid w:val="00ED5A95"/>
    <w:rsid w:val="00EE74F8"/>
    <w:rsid w:val="00EF3E41"/>
    <w:rsid w:val="00F03DA4"/>
    <w:rsid w:val="00F05145"/>
    <w:rsid w:val="00F06C5B"/>
    <w:rsid w:val="00F11A12"/>
    <w:rsid w:val="00F14686"/>
    <w:rsid w:val="00F17695"/>
    <w:rsid w:val="00F233A1"/>
    <w:rsid w:val="00F257D1"/>
    <w:rsid w:val="00F43687"/>
    <w:rsid w:val="00F45D7D"/>
    <w:rsid w:val="00F5215A"/>
    <w:rsid w:val="00F5256F"/>
    <w:rsid w:val="00F535D7"/>
    <w:rsid w:val="00F653EE"/>
    <w:rsid w:val="00F65E60"/>
    <w:rsid w:val="00F76EB8"/>
    <w:rsid w:val="00F83643"/>
    <w:rsid w:val="00F8533E"/>
    <w:rsid w:val="00F87897"/>
    <w:rsid w:val="00FA6696"/>
    <w:rsid w:val="00FB2C92"/>
    <w:rsid w:val="00FC1147"/>
    <w:rsid w:val="00FC1A71"/>
    <w:rsid w:val="00FC2729"/>
    <w:rsid w:val="00FC3424"/>
    <w:rsid w:val="00FE6F70"/>
    <w:rsid w:val="00FF7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DC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2F1343"/>
    <w:pPr>
      <w:keepNext/>
      <w:ind w:left="360"/>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128"/>
    <w:pPr>
      <w:tabs>
        <w:tab w:val="center" w:pos="4680"/>
        <w:tab w:val="right" w:pos="9360"/>
      </w:tabs>
    </w:pPr>
  </w:style>
  <w:style w:type="character" w:customStyle="1" w:styleId="HeaderChar">
    <w:name w:val="Header Char"/>
    <w:basedOn w:val="DefaultParagraphFont"/>
    <w:link w:val="Header"/>
    <w:uiPriority w:val="99"/>
    <w:rsid w:val="0019512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5128"/>
    <w:pPr>
      <w:tabs>
        <w:tab w:val="center" w:pos="4680"/>
        <w:tab w:val="right" w:pos="9360"/>
      </w:tabs>
    </w:pPr>
  </w:style>
  <w:style w:type="character" w:customStyle="1" w:styleId="FooterChar">
    <w:name w:val="Footer Char"/>
    <w:basedOn w:val="DefaultParagraphFont"/>
    <w:link w:val="Footer"/>
    <w:uiPriority w:val="99"/>
    <w:rsid w:val="00195128"/>
    <w:rPr>
      <w:rFonts w:ascii="Times New Roman" w:eastAsia="Times New Roman" w:hAnsi="Times New Roman" w:cs="Times New Roman"/>
      <w:sz w:val="24"/>
      <w:szCs w:val="24"/>
    </w:rPr>
  </w:style>
  <w:style w:type="character" w:customStyle="1" w:styleId="Heading2Char">
    <w:name w:val="Heading 2 Char"/>
    <w:basedOn w:val="DefaultParagraphFont"/>
    <w:link w:val="Heading2"/>
    <w:semiHidden/>
    <w:rsid w:val="002F1343"/>
    <w:rPr>
      <w:rFonts w:ascii="Times New Roman" w:eastAsia="Times New Roman" w:hAnsi="Times New Roman" w:cs="Times New Roman"/>
      <w:sz w:val="24"/>
      <w:szCs w:val="20"/>
    </w:rPr>
  </w:style>
  <w:style w:type="paragraph" w:styleId="BodyTextIndent">
    <w:name w:val="Body Text Indent"/>
    <w:basedOn w:val="Normal"/>
    <w:link w:val="BodyTextIndentChar"/>
    <w:semiHidden/>
    <w:unhideWhenUsed/>
    <w:rsid w:val="002F1343"/>
    <w:pPr>
      <w:tabs>
        <w:tab w:val="left" w:pos="360"/>
      </w:tabs>
      <w:ind w:left="360"/>
    </w:pPr>
    <w:rPr>
      <w:szCs w:val="20"/>
    </w:rPr>
  </w:style>
  <w:style w:type="character" w:customStyle="1" w:styleId="BodyTextIndentChar">
    <w:name w:val="Body Text Indent Char"/>
    <w:basedOn w:val="DefaultParagraphFont"/>
    <w:link w:val="BodyTextIndent"/>
    <w:semiHidden/>
    <w:rsid w:val="002F1343"/>
    <w:rPr>
      <w:rFonts w:ascii="Times New Roman" w:eastAsia="Times New Roman" w:hAnsi="Times New Roman" w:cs="Times New Roman"/>
      <w:sz w:val="24"/>
      <w:szCs w:val="20"/>
    </w:rPr>
  </w:style>
  <w:style w:type="paragraph" w:styleId="BodyText2">
    <w:name w:val="Body Text 2"/>
    <w:basedOn w:val="Normal"/>
    <w:link w:val="BodyText2Char"/>
    <w:semiHidden/>
    <w:unhideWhenUsed/>
    <w:rsid w:val="002F1343"/>
    <w:pPr>
      <w:tabs>
        <w:tab w:val="left" w:pos="360"/>
      </w:tabs>
    </w:pPr>
    <w:rPr>
      <w:b/>
      <w:szCs w:val="20"/>
    </w:rPr>
  </w:style>
  <w:style w:type="character" w:customStyle="1" w:styleId="BodyText2Char">
    <w:name w:val="Body Text 2 Char"/>
    <w:basedOn w:val="DefaultParagraphFont"/>
    <w:link w:val="BodyText2"/>
    <w:semiHidden/>
    <w:rsid w:val="002F1343"/>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DC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2F1343"/>
    <w:pPr>
      <w:keepNext/>
      <w:ind w:left="360"/>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128"/>
    <w:pPr>
      <w:tabs>
        <w:tab w:val="center" w:pos="4680"/>
        <w:tab w:val="right" w:pos="9360"/>
      </w:tabs>
    </w:pPr>
  </w:style>
  <w:style w:type="character" w:customStyle="1" w:styleId="HeaderChar">
    <w:name w:val="Header Char"/>
    <w:basedOn w:val="DefaultParagraphFont"/>
    <w:link w:val="Header"/>
    <w:uiPriority w:val="99"/>
    <w:rsid w:val="0019512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5128"/>
    <w:pPr>
      <w:tabs>
        <w:tab w:val="center" w:pos="4680"/>
        <w:tab w:val="right" w:pos="9360"/>
      </w:tabs>
    </w:pPr>
  </w:style>
  <w:style w:type="character" w:customStyle="1" w:styleId="FooterChar">
    <w:name w:val="Footer Char"/>
    <w:basedOn w:val="DefaultParagraphFont"/>
    <w:link w:val="Footer"/>
    <w:uiPriority w:val="99"/>
    <w:rsid w:val="00195128"/>
    <w:rPr>
      <w:rFonts w:ascii="Times New Roman" w:eastAsia="Times New Roman" w:hAnsi="Times New Roman" w:cs="Times New Roman"/>
      <w:sz w:val="24"/>
      <w:szCs w:val="24"/>
    </w:rPr>
  </w:style>
  <w:style w:type="character" w:customStyle="1" w:styleId="Heading2Char">
    <w:name w:val="Heading 2 Char"/>
    <w:basedOn w:val="DefaultParagraphFont"/>
    <w:link w:val="Heading2"/>
    <w:semiHidden/>
    <w:rsid w:val="002F1343"/>
    <w:rPr>
      <w:rFonts w:ascii="Times New Roman" w:eastAsia="Times New Roman" w:hAnsi="Times New Roman" w:cs="Times New Roman"/>
      <w:sz w:val="24"/>
      <w:szCs w:val="20"/>
    </w:rPr>
  </w:style>
  <w:style w:type="paragraph" w:styleId="BodyTextIndent">
    <w:name w:val="Body Text Indent"/>
    <w:basedOn w:val="Normal"/>
    <w:link w:val="BodyTextIndentChar"/>
    <w:semiHidden/>
    <w:unhideWhenUsed/>
    <w:rsid w:val="002F1343"/>
    <w:pPr>
      <w:tabs>
        <w:tab w:val="left" w:pos="360"/>
      </w:tabs>
      <w:ind w:left="360"/>
    </w:pPr>
    <w:rPr>
      <w:szCs w:val="20"/>
    </w:rPr>
  </w:style>
  <w:style w:type="character" w:customStyle="1" w:styleId="BodyTextIndentChar">
    <w:name w:val="Body Text Indent Char"/>
    <w:basedOn w:val="DefaultParagraphFont"/>
    <w:link w:val="BodyTextIndent"/>
    <w:semiHidden/>
    <w:rsid w:val="002F1343"/>
    <w:rPr>
      <w:rFonts w:ascii="Times New Roman" w:eastAsia="Times New Roman" w:hAnsi="Times New Roman" w:cs="Times New Roman"/>
      <w:sz w:val="24"/>
      <w:szCs w:val="20"/>
    </w:rPr>
  </w:style>
  <w:style w:type="paragraph" w:styleId="BodyText2">
    <w:name w:val="Body Text 2"/>
    <w:basedOn w:val="Normal"/>
    <w:link w:val="BodyText2Char"/>
    <w:semiHidden/>
    <w:unhideWhenUsed/>
    <w:rsid w:val="002F1343"/>
    <w:pPr>
      <w:tabs>
        <w:tab w:val="left" w:pos="360"/>
      </w:tabs>
    </w:pPr>
    <w:rPr>
      <w:b/>
      <w:szCs w:val="20"/>
    </w:rPr>
  </w:style>
  <w:style w:type="character" w:customStyle="1" w:styleId="BodyText2Char">
    <w:name w:val="Body Text 2 Char"/>
    <w:basedOn w:val="DefaultParagraphFont"/>
    <w:link w:val="BodyText2"/>
    <w:semiHidden/>
    <w:rsid w:val="002F1343"/>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065270">
      <w:bodyDiv w:val="1"/>
      <w:marLeft w:val="0"/>
      <w:marRight w:val="0"/>
      <w:marTop w:val="0"/>
      <w:marBottom w:val="0"/>
      <w:divBdr>
        <w:top w:val="none" w:sz="0" w:space="0" w:color="auto"/>
        <w:left w:val="none" w:sz="0" w:space="0" w:color="auto"/>
        <w:bottom w:val="none" w:sz="0" w:space="0" w:color="auto"/>
        <w:right w:val="none" w:sz="0" w:space="0" w:color="auto"/>
      </w:divBdr>
    </w:div>
    <w:div w:id="904417869">
      <w:bodyDiv w:val="1"/>
      <w:marLeft w:val="0"/>
      <w:marRight w:val="0"/>
      <w:marTop w:val="0"/>
      <w:marBottom w:val="0"/>
      <w:divBdr>
        <w:top w:val="none" w:sz="0" w:space="0" w:color="auto"/>
        <w:left w:val="none" w:sz="0" w:space="0" w:color="auto"/>
        <w:bottom w:val="none" w:sz="0" w:space="0" w:color="auto"/>
        <w:right w:val="none" w:sz="0" w:space="0" w:color="auto"/>
      </w:divBdr>
    </w:div>
    <w:div w:id="940072105">
      <w:bodyDiv w:val="1"/>
      <w:marLeft w:val="0"/>
      <w:marRight w:val="0"/>
      <w:marTop w:val="0"/>
      <w:marBottom w:val="0"/>
      <w:divBdr>
        <w:top w:val="none" w:sz="0" w:space="0" w:color="auto"/>
        <w:left w:val="none" w:sz="0" w:space="0" w:color="auto"/>
        <w:bottom w:val="none" w:sz="0" w:space="0" w:color="auto"/>
        <w:right w:val="none" w:sz="0" w:space="0" w:color="auto"/>
      </w:divBdr>
    </w:div>
    <w:div w:id="1339234906">
      <w:bodyDiv w:val="1"/>
      <w:marLeft w:val="0"/>
      <w:marRight w:val="0"/>
      <w:marTop w:val="0"/>
      <w:marBottom w:val="0"/>
      <w:divBdr>
        <w:top w:val="none" w:sz="0" w:space="0" w:color="auto"/>
        <w:left w:val="none" w:sz="0" w:space="0" w:color="auto"/>
        <w:bottom w:val="none" w:sz="0" w:space="0" w:color="auto"/>
        <w:right w:val="none" w:sz="0" w:space="0" w:color="auto"/>
      </w:divBdr>
    </w:div>
    <w:div w:id="1598056233">
      <w:bodyDiv w:val="1"/>
      <w:marLeft w:val="0"/>
      <w:marRight w:val="0"/>
      <w:marTop w:val="0"/>
      <w:marBottom w:val="0"/>
      <w:divBdr>
        <w:top w:val="none" w:sz="0" w:space="0" w:color="auto"/>
        <w:left w:val="none" w:sz="0" w:space="0" w:color="auto"/>
        <w:bottom w:val="none" w:sz="0" w:space="0" w:color="auto"/>
        <w:right w:val="none" w:sz="0" w:space="0" w:color="auto"/>
      </w:divBdr>
    </w:div>
    <w:div w:id="1819882940">
      <w:bodyDiv w:val="1"/>
      <w:marLeft w:val="0"/>
      <w:marRight w:val="0"/>
      <w:marTop w:val="0"/>
      <w:marBottom w:val="0"/>
      <w:divBdr>
        <w:top w:val="none" w:sz="0" w:space="0" w:color="auto"/>
        <w:left w:val="none" w:sz="0" w:space="0" w:color="auto"/>
        <w:bottom w:val="none" w:sz="0" w:space="0" w:color="auto"/>
        <w:right w:val="none" w:sz="0" w:space="0" w:color="auto"/>
      </w:divBdr>
    </w:div>
    <w:div w:id="1941335904">
      <w:bodyDiv w:val="1"/>
      <w:marLeft w:val="0"/>
      <w:marRight w:val="0"/>
      <w:marTop w:val="0"/>
      <w:marBottom w:val="0"/>
      <w:divBdr>
        <w:top w:val="none" w:sz="0" w:space="0" w:color="auto"/>
        <w:left w:val="none" w:sz="0" w:space="0" w:color="auto"/>
        <w:bottom w:val="none" w:sz="0" w:space="0" w:color="auto"/>
        <w:right w:val="none" w:sz="0" w:space="0" w:color="auto"/>
      </w:divBdr>
    </w:div>
    <w:div w:id="1997415860">
      <w:bodyDiv w:val="1"/>
      <w:marLeft w:val="0"/>
      <w:marRight w:val="0"/>
      <w:marTop w:val="0"/>
      <w:marBottom w:val="0"/>
      <w:divBdr>
        <w:top w:val="none" w:sz="0" w:space="0" w:color="auto"/>
        <w:left w:val="none" w:sz="0" w:space="0" w:color="auto"/>
        <w:bottom w:val="none" w:sz="0" w:space="0" w:color="auto"/>
        <w:right w:val="none" w:sz="0" w:space="0" w:color="auto"/>
      </w:divBdr>
    </w:div>
    <w:div w:id="206840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AC057-0E44-4308-8AB7-64C768E26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Administrator</dc:creator>
  <cp:lastModifiedBy>City Administrator</cp:lastModifiedBy>
  <cp:revision>11</cp:revision>
  <cp:lastPrinted>2017-01-12T16:19:00Z</cp:lastPrinted>
  <dcterms:created xsi:type="dcterms:W3CDTF">2017-03-21T14:58:00Z</dcterms:created>
  <dcterms:modified xsi:type="dcterms:W3CDTF">2017-03-21T15:21:00Z</dcterms:modified>
</cp:coreProperties>
</file>